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ajorHAnsi" w:eastAsiaTheme="majorEastAsia" w:hAnsiTheme="majorHAnsi" w:cstheme="majorBidi"/>
          <w:color w:val="365F91" w:themeColor="accent1" w:themeShade="BF"/>
          <w:sz w:val="32"/>
          <w:szCs w:val="32"/>
        </w:rPr>
        <w:id w:val="-2025013121"/>
        <w:docPartObj>
          <w:docPartGallery w:val="Cover Pages"/>
          <w:docPartUnique/>
        </w:docPartObj>
      </w:sdtPr>
      <w:sdtContent>
        <w:p w14:paraId="0EBB16C7" w14:textId="77777777" w:rsidR="00EF2329" w:rsidRDefault="00EF2329"/>
        <w:p w14:paraId="66964A8B" w14:textId="77777777" w:rsidR="00EF2329" w:rsidRDefault="00EF2329"/>
        <w:p w14:paraId="49714437" w14:textId="77777777" w:rsidR="00EF2329" w:rsidRDefault="00EF2329">
          <w:pPr>
            <w:rPr>
              <w:rStyle w:val="Nadpis1Char"/>
            </w:rPr>
          </w:pPr>
        </w:p>
        <w:p w14:paraId="52FFACD5" w14:textId="7674FDB6" w:rsidR="00EF2329" w:rsidRDefault="00EF2329">
          <w:pPr>
            <w:spacing w:after="200" w:line="276" w:lineRule="auto"/>
            <w:rPr>
              <w:rStyle w:val="Nadpis1Char"/>
            </w:rPr>
          </w:pPr>
        </w:p>
        <w:p w14:paraId="4C3C77DC" w14:textId="77777777" w:rsidR="00EF2329" w:rsidRDefault="00EF2329">
          <w:pPr>
            <w:spacing w:after="200" w:line="276" w:lineRule="auto"/>
            <w:rPr>
              <w:rStyle w:val="Nadpis1Char"/>
            </w:rPr>
          </w:pPr>
        </w:p>
        <w:p w14:paraId="46CF0F88" w14:textId="77777777" w:rsidR="00EF2329" w:rsidRDefault="00EF2329">
          <w:pPr>
            <w:spacing w:after="200" w:line="276" w:lineRule="auto"/>
            <w:rPr>
              <w:rStyle w:val="Nadpis1Char"/>
            </w:rPr>
          </w:pPr>
        </w:p>
        <w:p w14:paraId="1093C1BB" w14:textId="77777777" w:rsidR="00EF2329" w:rsidRDefault="00EF2329">
          <w:pPr>
            <w:spacing w:after="200" w:line="276" w:lineRule="auto"/>
            <w:rPr>
              <w:rStyle w:val="Nadpis1Char"/>
            </w:rPr>
          </w:pPr>
        </w:p>
        <w:p w14:paraId="0F7BD6F0" w14:textId="77777777" w:rsidR="00EF2329" w:rsidRDefault="00EF2329">
          <w:pPr>
            <w:spacing w:after="200" w:line="276" w:lineRule="auto"/>
            <w:rPr>
              <w:rStyle w:val="Nadpis1Char"/>
            </w:rPr>
          </w:pPr>
        </w:p>
        <w:p w14:paraId="1CF16AEA" w14:textId="77777777" w:rsidR="00EF2329" w:rsidRDefault="00EF2329">
          <w:pPr>
            <w:spacing w:after="200" w:line="276" w:lineRule="auto"/>
            <w:rPr>
              <w:rStyle w:val="Nadpis1Char"/>
            </w:rPr>
          </w:pPr>
        </w:p>
        <w:p w14:paraId="01361AA5" w14:textId="77777777" w:rsidR="00EF2329" w:rsidRDefault="00EF2329">
          <w:pPr>
            <w:spacing w:after="200" w:line="276" w:lineRule="auto"/>
          </w:pPr>
        </w:p>
        <w:p w14:paraId="13A8D23C" w14:textId="77777777" w:rsidR="00EF2329" w:rsidRDefault="00EF2329">
          <w:pPr>
            <w:spacing w:after="200" w:line="276" w:lineRule="auto"/>
          </w:pPr>
        </w:p>
        <w:p w14:paraId="4E95F44E" w14:textId="77777777" w:rsidR="00EF2329" w:rsidRDefault="00EF2329">
          <w:pPr>
            <w:spacing w:after="200" w:line="276" w:lineRule="auto"/>
          </w:pPr>
        </w:p>
        <w:p w14:paraId="69CA35A1" w14:textId="77777777" w:rsidR="00EF2329" w:rsidRDefault="00EF2329">
          <w:pPr>
            <w:spacing w:after="200" w:line="276" w:lineRule="auto"/>
          </w:pPr>
        </w:p>
        <w:p w14:paraId="0D784931" w14:textId="77777777" w:rsidR="00EF2329" w:rsidRDefault="00EF2329">
          <w:pPr>
            <w:spacing w:after="200" w:line="276" w:lineRule="auto"/>
          </w:pPr>
        </w:p>
        <w:p w14:paraId="5A9C9F43" w14:textId="77777777" w:rsidR="00EF2329" w:rsidRDefault="00EF2329">
          <w:pPr>
            <w:spacing w:after="200" w:line="276" w:lineRule="auto"/>
          </w:pPr>
        </w:p>
        <w:p w14:paraId="4596AB9A" w14:textId="77777777" w:rsidR="00EF2329" w:rsidRDefault="00EF2329">
          <w:pPr>
            <w:spacing w:after="200" w:line="276" w:lineRule="auto"/>
          </w:pPr>
        </w:p>
        <w:p w14:paraId="4041F9C1" w14:textId="77777777" w:rsidR="00EF2329" w:rsidRDefault="00EF2329">
          <w:pPr>
            <w:spacing w:after="200" w:line="276" w:lineRule="auto"/>
          </w:pPr>
        </w:p>
        <w:p w14:paraId="3E172D8A" w14:textId="77777777" w:rsidR="00EF2329" w:rsidRDefault="00EF2329">
          <w:pPr>
            <w:spacing w:after="200" w:line="276" w:lineRule="auto"/>
          </w:pPr>
        </w:p>
        <w:p w14:paraId="1A3AEB77" w14:textId="77777777" w:rsidR="00EF2329" w:rsidRDefault="00EF2329">
          <w:pPr>
            <w:spacing w:after="200" w:line="276" w:lineRule="auto"/>
          </w:pPr>
        </w:p>
        <w:p w14:paraId="422A1B83" w14:textId="77777777" w:rsidR="00E42E16" w:rsidRPr="003F676E" w:rsidRDefault="00E42E16" w:rsidP="00E42E16">
          <w:pPr>
            <w:rPr>
              <w:b/>
              <w:sz w:val="28"/>
              <w:szCs w:val="28"/>
            </w:rPr>
          </w:pPr>
          <w:r w:rsidRPr="003F676E">
            <w:rPr>
              <w:b/>
              <w:sz w:val="28"/>
              <w:szCs w:val="28"/>
            </w:rPr>
            <w:t>Rekonstrukce a dostavba budov Filozofické fakulty UK</w:t>
          </w:r>
        </w:p>
        <w:p w14:paraId="646E469B" w14:textId="77777777" w:rsidR="00E42E16" w:rsidRPr="003F676E" w:rsidRDefault="00E42E16" w:rsidP="00E42E16">
          <w:pPr>
            <w:suppressAutoHyphens/>
            <w:rPr>
              <w:rFonts w:ascii="Arial,Bold" w:hAnsi="Arial,Bold" w:cs="Arial,Bold"/>
              <w:b/>
              <w:bCs/>
              <w:sz w:val="28"/>
              <w:szCs w:val="28"/>
            </w:rPr>
          </w:pPr>
          <w:r w:rsidRPr="003F676E">
            <w:rPr>
              <w:b/>
              <w:sz w:val="28"/>
              <w:szCs w:val="28"/>
            </w:rPr>
            <w:t xml:space="preserve">Opletalova č. p. 985/47 a č. p. 986/49, k. </w:t>
          </w:r>
          <w:proofErr w:type="spellStart"/>
          <w:r w:rsidRPr="003F676E">
            <w:rPr>
              <w:b/>
              <w:sz w:val="28"/>
              <w:szCs w:val="28"/>
            </w:rPr>
            <w:t>ú.</w:t>
          </w:r>
          <w:proofErr w:type="spellEnd"/>
          <w:r w:rsidRPr="003F676E">
            <w:rPr>
              <w:b/>
              <w:sz w:val="28"/>
              <w:szCs w:val="28"/>
            </w:rPr>
            <w:t xml:space="preserve"> Nové Město, Praha</w:t>
          </w:r>
        </w:p>
        <w:p w14:paraId="3CB47C4A" w14:textId="77777777" w:rsidR="00EF2329" w:rsidRDefault="00EF2329" w:rsidP="00EF2329">
          <w:pPr>
            <w:spacing w:after="200" w:line="276" w:lineRule="auto"/>
            <w:rPr>
              <w:b/>
              <w:sz w:val="24"/>
            </w:rPr>
          </w:pPr>
        </w:p>
        <w:p w14:paraId="7F9C8872" w14:textId="77777777" w:rsidR="00E42E16" w:rsidRDefault="00E42E16" w:rsidP="00EF2329">
          <w:pPr>
            <w:spacing w:after="200" w:line="276" w:lineRule="auto"/>
            <w:rPr>
              <w:b/>
              <w:sz w:val="24"/>
            </w:rPr>
          </w:pPr>
        </w:p>
        <w:p w14:paraId="332B7D65" w14:textId="77777777" w:rsidR="00E42E16" w:rsidRDefault="00E42E16" w:rsidP="00EF2329">
          <w:pPr>
            <w:spacing w:after="200" w:line="276" w:lineRule="auto"/>
            <w:rPr>
              <w:b/>
              <w:sz w:val="24"/>
            </w:rPr>
          </w:pPr>
        </w:p>
        <w:p w14:paraId="26764876" w14:textId="77777777" w:rsidR="00E42E16" w:rsidRDefault="00E42E16" w:rsidP="00EF2329">
          <w:pPr>
            <w:spacing w:after="200" w:line="276" w:lineRule="auto"/>
            <w:rPr>
              <w:b/>
              <w:sz w:val="24"/>
            </w:rPr>
          </w:pPr>
        </w:p>
        <w:p w14:paraId="22C69642" w14:textId="77777777" w:rsidR="00E42E16" w:rsidRDefault="00E42E16" w:rsidP="00EF2329">
          <w:pPr>
            <w:spacing w:after="200" w:line="276" w:lineRule="auto"/>
            <w:rPr>
              <w:b/>
              <w:sz w:val="24"/>
            </w:rPr>
          </w:pPr>
        </w:p>
        <w:p w14:paraId="377F2F14" w14:textId="77777777" w:rsidR="00E42E16" w:rsidRPr="00EF2329" w:rsidRDefault="00E42E16" w:rsidP="00EF2329">
          <w:pPr>
            <w:spacing w:after="200" w:line="276" w:lineRule="auto"/>
            <w:rPr>
              <w:b/>
              <w:sz w:val="24"/>
            </w:rPr>
          </w:pPr>
        </w:p>
        <w:p w14:paraId="4CFFE7D1" w14:textId="77777777" w:rsidR="00EF2329" w:rsidRDefault="00EF2329" w:rsidP="00EF2329">
          <w:pPr>
            <w:spacing w:line="276" w:lineRule="auto"/>
            <w:rPr>
              <w:b/>
              <w:sz w:val="24"/>
            </w:rPr>
          </w:pPr>
          <w:r w:rsidRPr="00EF2329">
            <w:rPr>
              <w:b/>
              <w:sz w:val="24"/>
            </w:rPr>
            <w:t xml:space="preserve">Příloha 1- Podrobné stanovisko o splnění požadavků dotčených orgánů </w:t>
          </w:r>
        </w:p>
        <w:p w14:paraId="7310F8D3" w14:textId="5EB5F3E7" w:rsidR="00EF2329" w:rsidRPr="00EF2329" w:rsidRDefault="00EF2329" w:rsidP="00EF2329">
          <w:pPr>
            <w:spacing w:line="276" w:lineRule="auto"/>
            <w:rPr>
              <w:b/>
              <w:sz w:val="24"/>
            </w:rPr>
          </w:pPr>
        </w:p>
        <w:p w14:paraId="6167F006" w14:textId="77777777" w:rsidR="00EF2329" w:rsidRDefault="00EF2329">
          <w:pPr>
            <w:spacing w:after="200" w:line="276" w:lineRule="auto"/>
          </w:pPr>
        </w:p>
        <w:p w14:paraId="32433B86" w14:textId="2DCAF5F9" w:rsidR="00500617" w:rsidRDefault="00EF2329" w:rsidP="00EF2329">
          <w:pPr>
            <w:pStyle w:val="Nadpis1"/>
          </w:pPr>
          <w:bookmarkStart w:id="0" w:name="_Toc53753141"/>
          <w:r w:rsidRPr="00EF2329">
            <w:lastRenderedPageBreak/>
            <w:t>SEZNAM STANOVISEK, VYJÁDŘENÍ A SMLUV DOTČENÝCH ORGÁNŮ A SPRÁVCŮ SÍTÍ</w:t>
          </w:r>
        </w:p>
      </w:sdtContent>
    </w:sdt>
    <w:bookmarkEnd w:id="0" w:displacedByCustomXml="prev"/>
    <w:sdt>
      <w:sdtPr>
        <w:rPr>
          <w:rFonts w:ascii="Arial" w:eastAsia="Times New Roman" w:hAnsi="Arial" w:cs="Times New Roman"/>
          <w:color w:val="auto"/>
          <w:sz w:val="22"/>
          <w:szCs w:val="24"/>
        </w:rPr>
        <w:id w:val="204304948"/>
        <w:docPartObj>
          <w:docPartGallery w:val="Table of Contents"/>
          <w:docPartUnique/>
        </w:docPartObj>
      </w:sdtPr>
      <w:sdtEndPr>
        <w:rPr>
          <w:b/>
          <w:bCs/>
        </w:rPr>
      </w:sdtEndPr>
      <w:sdtContent>
        <w:p w14:paraId="037BBCB5" w14:textId="55297390" w:rsidR="00234D85" w:rsidRPr="00D7688D" w:rsidRDefault="00234D85">
          <w:pPr>
            <w:pStyle w:val="Nadpisobsahu"/>
            <w:rPr>
              <w:rFonts w:ascii="Arial" w:eastAsia="Times New Roman" w:hAnsi="Arial" w:cs="Times New Roman"/>
              <w:color w:val="auto"/>
              <w:sz w:val="22"/>
              <w:szCs w:val="24"/>
            </w:rPr>
          </w:pPr>
          <w:r>
            <w:t>Obsah</w:t>
          </w:r>
        </w:p>
        <w:p w14:paraId="3C3C4C1B" w14:textId="77777777" w:rsidR="00D9176E" w:rsidRDefault="00234D85">
          <w:pPr>
            <w:pStyle w:val="Obsah1"/>
            <w:rPr>
              <w:rFonts w:asciiTheme="minorHAnsi" w:eastAsiaTheme="minorEastAsia" w:hAnsiTheme="minorHAnsi" w:cstheme="minorBidi"/>
              <w:b w:val="0"/>
              <w:szCs w:val="22"/>
            </w:rPr>
          </w:pPr>
          <w:r>
            <w:fldChar w:fldCharType="begin"/>
          </w:r>
          <w:r>
            <w:instrText xml:space="preserve"> TOC \o "1-3" \h \z \u </w:instrText>
          </w:r>
          <w:r>
            <w:fldChar w:fldCharType="separate"/>
          </w:r>
          <w:hyperlink w:anchor="_Toc53753141" w:history="1">
            <w:r w:rsidR="00D9176E" w:rsidRPr="00DF348D">
              <w:rPr>
                <w:rStyle w:val="Hypertextovodkaz"/>
              </w:rPr>
              <w:t>SEZNAM STANOVISEK, VYJÁDŘENÍ A SMLUV DOTČENÝCH ORGÁNŮ A SPRÁVCŮ SÍTÍ</w:t>
            </w:r>
            <w:r w:rsidR="00D9176E">
              <w:rPr>
                <w:webHidden/>
              </w:rPr>
              <w:tab/>
            </w:r>
            <w:r w:rsidR="00D9176E">
              <w:rPr>
                <w:webHidden/>
              </w:rPr>
              <w:fldChar w:fldCharType="begin"/>
            </w:r>
            <w:r w:rsidR="00D9176E">
              <w:rPr>
                <w:webHidden/>
              </w:rPr>
              <w:instrText xml:space="preserve"> PAGEREF _Toc53753141 \h </w:instrText>
            </w:r>
            <w:r w:rsidR="00D9176E">
              <w:rPr>
                <w:webHidden/>
              </w:rPr>
            </w:r>
            <w:r w:rsidR="00D9176E">
              <w:rPr>
                <w:webHidden/>
              </w:rPr>
              <w:fldChar w:fldCharType="separate"/>
            </w:r>
            <w:r w:rsidR="00D9176E">
              <w:rPr>
                <w:webHidden/>
              </w:rPr>
              <w:t>1</w:t>
            </w:r>
            <w:r w:rsidR="00D9176E">
              <w:rPr>
                <w:webHidden/>
              </w:rPr>
              <w:fldChar w:fldCharType="end"/>
            </w:r>
          </w:hyperlink>
        </w:p>
        <w:p w14:paraId="70407642" w14:textId="77777777" w:rsidR="00D9176E" w:rsidRDefault="00D9176E">
          <w:pPr>
            <w:pStyle w:val="Obsah1"/>
            <w:rPr>
              <w:rFonts w:asciiTheme="minorHAnsi" w:eastAsiaTheme="minorEastAsia" w:hAnsiTheme="minorHAnsi" w:cstheme="minorBidi"/>
              <w:b w:val="0"/>
              <w:szCs w:val="22"/>
            </w:rPr>
          </w:pPr>
          <w:hyperlink w:anchor="_Toc53753142" w:history="1">
            <w:r w:rsidRPr="00DF348D">
              <w:rPr>
                <w:rStyle w:val="Hypertextovodkaz"/>
              </w:rPr>
              <w:t>DOTČENÉ ORGÁNY</w:t>
            </w:r>
            <w:r>
              <w:rPr>
                <w:webHidden/>
              </w:rPr>
              <w:tab/>
            </w:r>
            <w:r>
              <w:rPr>
                <w:webHidden/>
              </w:rPr>
              <w:fldChar w:fldCharType="begin"/>
            </w:r>
            <w:r>
              <w:rPr>
                <w:webHidden/>
              </w:rPr>
              <w:instrText xml:space="preserve"> PAGEREF _Toc53753142 \h </w:instrText>
            </w:r>
            <w:r>
              <w:rPr>
                <w:webHidden/>
              </w:rPr>
            </w:r>
            <w:r>
              <w:rPr>
                <w:webHidden/>
              </w:rPr>
              <w:fldChar w:fldCharType="separate"/>
            </w:r>
            <w:r>
              <w:rPr>
                <w:webHidden/>
              </w:rPr>
              <w:t>2</w:t>
            </w:r>
            <w:r>
              <w:rPr>
                <w:webHidden/>
              </w:rPr>
              <w:fldChar w:fldCharType="end"/>
            </w:r>
          </w:hyperlink>
        </w:p>
        <w:p w14:paraId="7405A2A2" w14:textId="77777777" w:rsidR="00D9176E" w:rsidRDefault="00D9176E">
          <w:pPr>
            <w:pStyle w:val="Obsah2"/>
            <w:tabs>
              <w:tab w:val="left" w:pos="660"/>
              <w:tab w:val="right" w:leader="dot" w:pos="9231"/>
            </w:tabs>
            <w:rPr>
              <w:rFonts w:asciiTheme="minorHAnsi" w:eastAsiaTheme="minorEastAsia" w:hAnsiTheme="minorHAnsi" w:cstheme="minorBidi"/>
              <w:noProof/>
              <w:szCs w:val="22"/>
            </w:rPr>
          </w:pPr>
          <w:hyperlink w:anchor="_Toc53753143" w:history="1">
            <w:r w:rsidRPr="00DF348D">
              <w:rPr>
                <w:rStyle w:val="Hypertextovodkaz"/>
                <w:noProof/>
              </w:rPr>
              <w:t>1.</w:t>
            </w:r>
            <w:r>
              <w:rPr>
                <w:rFonts w:asciiTheme="minorHAnsi" w:eastAsiaTheme="minorEastAsia" w:hAnsiTheme="minorHAnsi" w:cstheme="minorBidi"/>
                <w:noProof/>
                <w:szCs w:val="22"/>
              </w:rPr>
              <w:tab/>
            </w:r>
            <w:r w:rsidRPr="00DF348D">
              <w:rPr>
                <w:rStyle w:val="Hypertextovodkaz"/>
                <w:noProof/>
              </w:rPr>
              <w:t>MHMP Odbor kanceláře ředitele Magistrátu, Oddělení krizového managementu</w:t>
            </w:r>
            <w:r>
              <w:rPr>
                <w:noProof/>
                <w:webHidden/>
              </w:rPr>
              <w:tab/>
            </w:r>
            <w:r>
              <w:rPr>
                <w:noProof/>
                <w:webHidden/>
              </w:rPr>
              <w:fldChar w:fldCharType="begin"/>
            </w:r>
            <w:r>
              <w:rPr>
                <w:noProof/>
                <w:webHidden/>
              </w:rPr>
              <w:instrText xml:space="preserve"> PAGEREF _Toc53753143 \h </w:instrText>
            </w:r>
            <w:r>
              <w:rPr>
                <w:noProof/>
                <w:webHidden/>
              </w:rPr>
            </w:r>
            <w:r>
              <w:rPr>
                <w:noProof/>
                <w:webHidden/>
              </w:rPr>
              <w:fldChar w:fldCharType="separate"/>
            </w:r>
            <w:r>
              <w:rPr>
                <w:noProof/>
                <w:webHidden/>
              </w:rPr>
              <w:t>2</w:t>
            </w:r>
            <w:r>
              <w:rPr>
                <w:noProof/>
                <w:webHidden/>
              </w:rPr>
              <w:fldChar w:fldCharType="end"/>
            </w:r>
          </w:hyperlink>
        </w:p>
        <w:p w14:paraId="173D06FB" w14:textId="77777777" w:rsidR="00D9176E" w:rsidRDefault="00D9176E">
          <w:pPr>
            <w:pStyle w:val="Obsah2"/>
            <w:tabs>
              <w:tab w:val="left" w:pos="660"/>
              <w:tab w:val="right" w:leader="dot" w:pos="9231"/>
            </w:tabs>
            <w:rPr>
              <w:rFonts w:asciiTheme="minorHAnsi" w:eastAsiaTheme="minorEastAsia" w:hAnsiTheme="minorHAnsi" w:cstheme="minorBidi"/>
              <w:noProof/>
              <w:szCs w:val="22"/>
            </w:rPr>
          </w:pPr>
          <w:hyperlink w:anchor="_Toc53753144" w:history="1">
            <w:r w:rsidRPr="00DF348D">
              <w:rPr>
                <w:rStyle w:val="Hypertextovodkaz"/>
                <w:noProof/>
              </w:rPr>
              <w:t>2.</w:t>
            </w:r>
            <w:r>
              <w:rPr>
                <w:rFonts w:asciiTheme="minorHAnsi" w:eastAsiaTheme="minorEastAsia" w:hAnsiTheme="minorHAnsi" w:cstheme="minorBidi"/>
                <w:noProof/>
                <w:szCs w:val="22"/>
              </w:rPr>
              <w:tab/>
            </w:r>
            <w:r w:rsidRPr="00DF348D">
              <w:rPr>
                <w:rStyle w:val="Hypertextovodkaz"/>
                <w:noProof/>
              </w:rPr>
              <w:t>MHMP Odbor památkové péče</w:t>
            </w:r>
            <w:r>
              <w:rPr>
                <w:noProof/>
                <w:webHidden/>
              </w:rPr>
              <w:tab/>
            </w:r>
            <w:r>
              <w:rPr>
                <w:noProof/>
                <w:webHidden/>
              </w:rPr>
              <w:fldChar w:fldCharType="begin"/>
            </w:r>
            <w:r>
              <w:rPr>
                <w:noProof/>
                <w:webHidden/>
              </w:rPr>
              <w:instrText xml:space="preserve"> PAGEREF _Toc53753144 \h </w:instrText>
            </w:r>
            <w:r>
              <w:rPr>
                <w:noProof/>
                <w:webHidden/>
              </w:rPr>
            </w:r>
            <w:r>
              <w:rPr>
                <w:noProof/>
                <w:webHidden/>
              </w:rPr>
              <w:fldChar w:fldCharType="separate"/>
            </w:r>
            <w:r>
              <w:rPr>
                <w:noProof/>
                <w:webHidden/>
              </w:rPr>
              <w:t>2</w:t>
            </w:r>
            <w:r>
              <w:rPr>
                <w:noProof/>
                <w:webHidden/>
              </w:rPr>
              <w:fldChar w:fldCharType="end"/>
            </w:r>
          </w:hyperlink>
        </w:p>
        <w:p w14:paraId="1B4194D7" w14:textId="77777777" w:rsidR="00D9176E" w:rsidRDefault="00D9176E">
          <w:pPr>
            <w:pStyle w:val="Obsah2"/>
            <w:tabs>
              <w:tab w:val="left" w:pos="660"/>
              <w:tab w:val="right" w:leader="dot" w:pos="9231"/>
            </w:tabs>
            <w:rPr>
              <w:rFonts w:asciiTheme="minorHAnsi" w:eastAsiaTheme="minorEastAsia" w:hAnsiTheme="minorHAnsi" w:cstheme="minorBidi"/>
              <w:noProof/>
              <w:szCs w:val="22"/>
            </w:rPr>
          </w:pPr>
          <w:hyperlink w:anchor="_Toc53753145" w:history="1">
            <w:r w:rsidRPr="00DF348D">
              <w:rPr>
                <w:rStyle w:val="Hypertextovodkaz"/>
                <w:noProof/>
              </w:rPr>
              <w:t>3.</w:t>
            </w:r>
            <w:r>
              <w:rPr>
                <w:rFonts w:asciiTheme="minorHAnsi" w:eastAsiaTheme="minorEastAsia" w:hAnsiTheme="minorHAnsi" w:cstheme="minorBidi"/>
                <w:noProof/>
                <w:szCs w:val="22"/>
              </w:rPr>
              <w:tab/>
            </w:r>
            <w:r w:rsidRPr="00DF348D">
              <w:rPr>
                <w:rStyle w:val="Hypertextovodkaz"/>
                <w:noProof/>
              </w:rPr>
              <w:t>MHMP Odbor ochrany prostředí, oddělení posuzování vlivů na životní prostředí</w:t>
            </w:r>
            <w:r>
              <w:rPr>
                <w:noProof/>
                <w:webHidden/>
              </w:rPr>
              <w:tab/>
            </w:r>
            <w:r>
              <w:rPr>
                <w:noProof/>
                <w:webHidden/>
              </w:rPr>
              <w:fldChar w:fldCharType="begin"/>
            </w:r>
            <w:r>
              <w:rPr>
                <w:noProof/>
                <w:webHidden/>
              </w:rPr>
              <w:instrText xml:space="preserve"> PAGEREF _Toc53753145 \h </w:instrText>
            </w:r>
            <w:r>
              <w:rPr>
                <w:noProof/>
                <w:webHidden/>
              </w:rPr>
            </w:r>
            <w:r>
              <w:rPr>
                <w:noProof/>
                <w:webHidden/>
              </w:rPr>
              <w:fldChar w:fldCharType="separate"/>
            </w:r>
            <w:r>
              <w:rPr>
                <w:noProof/>
                <w:webHidden/>
              </w:rPr>
              <w:t>4</w:t>
            </w:r>
            <w:r>
              <w:rPr>
                <w:noProof/>
                <w:webHidden/>
              </w:rPr>
              <w:fldChar w:fldCharType="end"/>
            </w:r>
          </w:hyperlink>
        </w:p>
        <w:p w14:paraId="3DF7C4C9" w14:textId="77777777" w:rsidR="00D9176E" w:rsidRDefault="00D9176E">
          <w:pPr>
            <w:pStyle w:val="Obsah2"/>
            <w:tabs>
              <w:tab w:val="left" w:pos="660"/>
              <w:tab w:val="right" w:leader="dot" w:pos="9231"/>
            </w:tabs>
            <w:rPr>
              <w:rFonts w:asciiTheme="minorHAnsi" w:eastAsiaTheme="minorEastAsia" w:hAnsiTheme="minorHAnsi" w:cstheme="minorBidi"/>
              <w:noProof/>
              <w:szCs w:val="22"/>
            </w:rPr>
          </w:pPr>
          <w:hyperlink w:anchor="_Toc53753146" w:history="1">
            <w:r w:rsidRPr="00DF348D">
              <w:rPr>
                <w:rStyle w:val="Hypertextovodkaz"/>
                <w:noProof/>
              </w:rPr>
              <w:t>4.</w:t>
            </w:r>
            <w:r>
              <w:rPr>
                <w:rFonts w:asciiTheme="minorHAnsi" w:eastAsiaTheme="minorEastAsia" w:hAnsiTheme="minorHAnsi" w:cstheme="minorBidi"/>
                <w:noProof/>
                <w:szCs w:val="22"/>
              </w:rPr>
              <w:tab/>
            </w:r>
            <w:r w:rsidRPr="00DF348D">
              <w:rPr>
                <w:rStyle w:val="Hypertextovodkaz"/>
                <w:noProof/>
              </w:rPr>
              <w:t>MHMP, Odbor evidence majetku, oddělení výkonu vlastnických práv</w:t>
            </w:r>
            <w:r>
              <w:rPr>
                <w:noProof/>
                <w:webHidden/>
              </w:rPr>
              <w:tab/>
            </w:r>
            <w:r>
              <w:rPr>
                <w:noProof/>
                <w:webHidden/>
              </w:rPr>
              <w:fldChar w:fldCharType="begin"/>
            </w:r>
            <w:r>
              <w:rPr>
                <w:noProof/>
                <w:webHidden/>
              </w:rPr>
              <w:instrText xml:space="preserve"> PAGEREF _Toc53753146 \h </w:instrText>
            </w:r>
            <w:r>
              <w:rPr>
                <w:noProof/>
                <w:webHidden/>
              </w:rPr>
            </w:r>
            <w:r>
              <w:rPr>
                <w:noProof/>
                <w:webHidden/>
              </w:rPr>
              <w:fldChar w:fldCharType="separate"/>
            </w:r>
            <w:r>
              <w:rPr>
                <w:noProof/>
                <w:webHidden/>
              </w:rPr>
              <w:t>5</w:t>
            </w:r>
            <w:r>
              <w:rPr>
                <w:noProof/>
                <w:webHidden/>
              </w:rPr>
              <w:fldChar w:fldCharType="end"/>
            </w:r>
          </w:hyperlink>
        </w:p>
        <w:p w14:paraId="65453433" w14:textId="77777777" w:rsidR="00D9176E" w:rsidRDefault="00D9176E">
          <w:pPr>
            <w:pStyle w:val="Obsah2"/>
            <w:tabs>
              <w:tab w:val="left" w:pos="660"/>
              <w:tab w:val="right" w:leader="dot" w:pos="9231"/>
            </w:tabs>
            <w:rPr>
              <w:rFonts w:asciiTheme="minorHAnsi" w:eastAsiaTheme="minorEastAsia" w:hAnsiTheme="minorHAnsi" w:cstheme="minorBidi"/>
              <w:noProof/>
              <w:szCs w:val="22"/>
            </w:rPr>
          </w:pPr>
          <w:hyperlink w:anchor="_Toc53753147" w:history="1">
            <w:r w:rsidRPr="00DF348D">
              <w:rPr>
                <w:rStyle w:val="Hypertextovodkaz"/>
                <w:noProof/>
              </w:rPr>
              <w:t>5.</w:t>
            </w:r>
            <w:r>
              <w:rPr>
                <w:rFonts w:asciiTheme="minorHAnsi" w:eastAsiaTheme="minorEastAsia" w:hAnsiTheme="minorHAnsi" w:cstheme="minorBidi"/>
                <w:noProof/>
                <w:szCs w:val="22"/>
              </w:rPr>
              <w:tab/>
            </w:r>
            <w:r w:rsidRPr="00DF348D">
              <w:rPr>
                <w:rStyle w:val="Hypertextovodkaz"/>
                <w:noProof/>
              </w:rPr>
              <w:t>ÚMČ Praha 1, odbor dopravy</w:t>
            </w:r>
            <w:r>
              <w:rPr>
                <w:noProof/>
                <w:webHidden/>
              </w:rPr>
              <w:tab/>
            </w:r>
            <w:r>
              <w:rPr>
                <w:noProof/>
                <w:webHidden/>
              </w:rPr>
              <w:fldChar w:fldCharType="begin"/>
            </w:r>
            <w:r>
              <w:rPr>
                <w:noProof/>
                <w:webHidden/>
              </w:rPr>
              <w:instrText xml:space="preserve"> PAGEREF _Toc53753147 \h </w:instrText>
            </w:r>
            <w:r>
              <w:rPr>
                <w:noProof/>
                <w:webHidden/>
              </w:rPr>
            </w:r>
            <w:r>
              <w:rPr>
                <w:noProof/>
                <w:webHidden/>
              </w:rPr>
              <w:fldChar w:fldCharType="separate"/>
            </w:r>
            <w:r>
              <w:rPr>
                <w:noProof/>
                <w:webHidden/>
              </w:rPr>
              <w:t>5</w:t>
            </w:r>
            <w:r>
              <w:rPr>
                <w:noProof/>
                <w:webHidden/>
              </w:rPr>
              <w:fldChar w:fldCharType="end"/>
            </w:r>
          </w:hyperlink>
        </w:p>
        <w:p w14:paraId="2AF078EC" w14:textId="77777777" w:rsidR="00D9176E" w:rsidRDefault="00D9176E">
          <w:pPr>
            <w:pStyle w:val="Obsah2"/>
            <w:tabs>
              <w:tab w:val="left" w:pos="660"/>
              <w:tab w:val="right" w:leader="dot" w:pos="9231"/>
            </w:tabs>
            <w:rPr>
              <w:rFonts w:asciiTheme="minorHAnsi" w:eastAsiaTheme="minorEastAsia" w:hAnsiTheme="minorHAnsi" w:cstheme="minorBidi"/>
              <w:noProof/>
              <w:szCs w:val="22"/>
            </w:rPr>
          </w:pPr>
          <w:hyperlink w:anchor="_Toc53753148" w:history="1">
            <w:r w:rsidRPr="00DF348D">
              <w:rPr>
                <w:rStyle w:val="Hypertextovodkaz"/>
                <w:noProof/>
              </w:rPr>
              <w:t>6.</w:t>
            </w:r>
            <w:r>
              <w:rPr>
                <w:rFonts w:asciiTheme="minorHAnsi" w:eastAsiaTheme="minorEastAsia" w:hAnsiTheme="minorHAnsi" w:cstheme="minorBidi"/>
                <w:noProof/>
                <w:szCs w:val="22"/>
              </w:rPr>
              <w:tab/>
            </w:r>
            <w:r w:rsidRPr="00DF348D">
              <w:rPr>
                <w:rStyle w:val="Hypertextovodkaz"/>
                <w:noProof/>
              </w:rPr>
              <w:t>ÚMČ Praha 1, odbor životního prostředí</w:t>
            </w:r>
            <w:r>
              <w:rPr>
                <w:noProof/>
                <w:webHidden/>
              </w:rPr>
              <w:tab/>
            </w:r>
            <w:r>
              <w:rPr>
                <w:noProof/>
                <w:webHidden/>
              </w:rPr>
              <w:fldChar w:fldCharType="begin"/>
            </w:r>
            <w:r>
              <w:rPr>
                <w:noProof/>
                <w:webHidden/>
              </w:rPr>
              <w:instrText xml:space="preserve"> PAGEREF _Toc53753148 \h </w:instrText>
            </w:r>
            <w:r>
              <w:rPr>
                <w:noProof/>
                <w:webHidden/>
              </w:rPr>
            </w:r>
            <w:r>
              <w:rPr>
                <w:noProof/>
                <w:webHidden/>
              </w:rPr>
              <w:fldChar w:fldCharType="separate"/>
            </w:r>
            <w:r>
              <w:rPr>
                <w:noProof/>
                <w:webHidden/>
              </w:rPr>
              <w:t>6</w:t>
            </w:r>
            <w:r>
              <w:rPr>
                <w:noProof/>
                <w:webHidden/>
              </w:rPr>
              <w:fldChar w:fldCharType="end"/>
            </w:r>
          </w:hyperlink>
        </w:p>
        <w:p w14:paraId="665BBAE4" w14:textId="77777777" w:rsidR="00D9176E" w:rsidRDefault="00D9176E">
          <w:pPr>
            <w:pStyle w:val="Obsah2"/>
            <w:tabs>
              <w:tab w:val="left" w:pos="660"/>
              <w:tab w:val="right" w:leader="dot" w:pos="9231"/>
            </w:tabs>
            <w:rPr>
              <w:rFonts w:asciiTheme="minorHAnsi" w:eastAsiaTheme="minorEastAsia" w:hAnsiTheme="minorHAnsi" w:cstheme="minorBidi"/>
              <w:noProof/>
              <w:szCs w:val="22"/>
            </w:rPr>
          </w:pPr>
          <w:hyperlink w:anchor="_Toc53753149" w:history="1">
            <w:r w:rsidRPr="00DF348D">
              <w:rPr>
                <w:rStyle w:val="Hypertextovodkaz"/>
                <w:noProof/>
              </w:rPr>
              <w:t>7.</w:t>
            </w:r>
            <w:r>
              <w:rPr>
                <w:rFonts w:asciiTheme="minorHAnsi" w:eastAsiaTheme="minorEastAsia" w:hAnsiTheme="minorHAnsi" w:cstheme="minorBidi"/>
                <w:noProof/>
                <w:szCs w:val="22"/>
              </w:rPr>
              <w:tab/>
            </w:r>
            <w:r w:rsidRPr="00DF348D">
              <w:rPr>
                <w:rStyle w:val="Hypertextovodkaz"/>
                <w:noProof/>
              </w:rPr>
              <w:t>Hygienická stanice hlavního města Prahy</w:t>
            </w:r>
            <w:r>
              <w:rPr>
                <w:noProof/>
                <w:webHidden/>
              </w:rPr>
              <w:tab/>
            </w:r>
            <w:r>
              <w:rPr>
                <w:noProof/>
                <w:webHidden/>
              </w:rPr>
              <w:fldChar w:fldCharType="begin"/>
            </w:r>
            <w:r>
              <w:rPr>
                <w:noProof/>
                <w:webHidden/>
              </w:rPr>
              <w:instrText xml:space="preserve"> PAGEREF _Toc53753149 \h </w:instrText>
            </w:r>
            <w:r>
              <w:rPr>
                <w:noProof/>
                <w:webHidden/>
              </w:rPr>
            </w:r>
            <w:r>
              <w:rPr>
                <w:noProof/>
                <w:webHidden/>
              </w:rPr>
              <w:fldChar w:fldCharType="separate"/>
            </w:r>
            <w:r>
              <w:rPr>
                <w:noProof/>
                <w:webHidden/>
              </w:rPr>
              <w:t>6</w:t>
            </w:r>
            <w:r>
              <w:rPr>
                <w:noProof/>
                <w:webHidden/>
              </w:rPr>
              <w:fldChar w:fldCharType="end"/>
            </w:r>
          </w:hyperlink>
        </w:p>
        <w:p w14:paraId="681DAFC4" w14:textId="77777777" w:rsidR="00D9176E" w:rsidRDefault="00D9176E">
          <w:pPr>
            <w:pStyle w:val="Obsah2"/>
            <w:tabs>
              <w:tab w:val="left" w:pos="660"/>
              <w:tab w:val="right" w:leader="dot" w:pos="9231"/>
            </w:tabs>
            <w:rPr>
              <w:rFonts w:asciiTheme="minorHAnsi" w:eastAsiaTheme="minorEastAsia" w:hAnsiTheme="minorHAnsi" w:cstheme="minorBidi"/>
              <w:noProof/>
              <w:szCs w:val="22"/>
            </w:rPr>
          </w:pPr>
          <w:hyperlink w:anchor="_Toc53753150" w:history="1">
            <w:r w:rsidRPr="00DF348D">
              <w:rPr>
                <w:rStyle w:val="Hypertextovodkaz"/>
                <w:noProof/>
              </w:rPr>
              <w:t>8.</w:t>
            </w:r>
            <w:r>
              <w:rPr>
                <w:rFonts w:asciiTheme="minorHAnsi" w:eastAsiaTheme="minorEastAsia" w:hAnsiTheme="minorHAnsi" w:cstheme="minorBidi"/>
                <w:noProof/>
                <w:szCs w:val="22"/>
              </w:rPr>
              <w:tab/>
            </w:r>
            <w:r w:rsidRPr="00DF348D">
              <w:rPr>
                <w:rStyle w:val="Hypertextovodkaz"/>
                <w:noProof/>
              </w:rPr>
              <w:t>Hasičský záchranný sbor hl. m. Prahy</w:t>
            </w:r>
            <w:r>
              <w:rPr>
                <w:noProof/>
                <w:webHidden/>
              </w:rPr>
              <w:tab/>
            </w:r>
            <w:r>
              <w:rPr>
                <w:noProof/>
                <w:webHidden/>
              </w:rPr>
              <w:fldChar w:fldCharType="begin"/>
            </w:r>
            <w:r>
              <w:rPr>
                <w:noProof/>
                <w:webHidden/>
              </w:rPr>
              <w:instrText xml:space="preserve"> PAGEREF _Toc53753150 \h </w:instrText>
            </w:r>
            <w:r>
              <w:rPr>
                <w:noProof/>
                <w:webHidden/>
              </w:rPr>
            </w:r>
            <w:r>
              <w:rPr>
                <w:noProof/>
                <w:webHidden/>
              </w:rPr>
              <w:fldChar w:fldCharType="separate"/>
            </w:r>
            <w:r>
              <w:rPr>
                <w:noProof/>
                <w:webHidden/>
              </w:rPr>
              <w:t>6</w:t>
            </w:r>
            <w:r>
              <w:rPr>
                <w:noProof/>
                <w:webHidden/>
              </w:rPr>
              <w:fldChar w:fldCharType="end"/>
            </w:r>
          </w:hyperlink>
        </w:p>
        <w:p w14:paraId="55ECE478" w14:textId="77777777" w:rsidR="00D9176E" w:rsidRDefault="00D9176E">
          <w:pPr>
            <w:pStyle w:val="Obsah2"/>
            <w:tabs>
              <w:tab w:val="left" w:pos="660"/>
              <w:tab w:val="right" w:leader="dot" w:pos="9231"/>
            </w:tabs>
            <w:rPr>
              <w:rFonts w:asciiTheme="minorHAnsi" w:eastAsiaTheme="minorEastAsia" w:hAnsiTheme="minorHAnsi" w:cstheme="minorBidi"/>
              <w:noProof/>
              <w:szCs w:val="22"/>
            </w:rPr>
          </w:pPr>
          <w:hyperlink w:anchor="_Toc53753151" w:history="1">
            <w:r w:rsidRPr="00DF348D">
              <w:rPr>
                <w:rStyle w:val="Hypertextovodkaz"/>
                <w:noProof/>
              </w:rPr>
              <w:t>9.</w:t>
            </w:r>
            <w:r>
              <w:rPr>
                <w:rFonts w:asciiTheme="minorHAnsi" w:eastAsiaTheme="minorEastAsia" w:hAnsiTheme="minorHAnsi" w:cstheme="minorBidi"/>
                <w:noProof/>
                <w:szCs w:val="22"/>
              </w:rPr>
              <w:tab/>
            </w:r>
            <w:r w:rsidRPr="00DF348D">
              <w:rPr>
                <w:rStyle w:val="Hypertextovodkaz"/>
                <w:noProof/>
              </w:rPr>
              <w:t>NIPI Bezbariérové prostředí, o. p.s.</w:t>
            </w:r>
            <w:r>
              <w:rPr>
                <w:noProof/>
                <w:webHidden/>
              </w:rPr>
              <w:tab/>
            </w:r>
            <w:r>
              <w:rPr>
                <w:noProof/>
                <w:webHidden/>
              </w:rPr>
              <w:fldChar w:fldCharType="begin"/>
            </w:r>
            <w:r>
              <w:rPr>
                <w:noProof/>
                <w:webHidden/>
              </w:rPr>
              <w:instrText xml:space="preserve"> PAGEREF _Toc53753151 \h </w:instrText>
            </w:r>
            <w:r>
              <w:rPr>
                <w:noProof/>
                <w:webHidden/>
              </w:rPr>
            </w:r>
            <w:r>
              <w:rPr>
                <w:noProof/>
                <w:webHidden/>
              </w:rPr>
              <w:fldChar w:fldCharType="separate"/>
            </w:r>
            <w:r>
              <w:rPr>
                <w:noProof/>
                <w:webHidden/>
              </w:rPr>
              <w:t>6</w:t>
            </w:r>
            <w:r>
              <w:rPr>
                <w:noProof/>
                <w:webHidden/>
              </w:rPr>
              <w:fldChar w:fldCharType="end"/>
            </w:r>
          </w:hyperlink>
        </w:p>
        <w:p w14:paraId="7C05A981" w14:textId="77777777" w:rsidR="00D9176E" w:rsidRDefault="00D9176E">
          <w:pPr>
            <w:pStyle w:val="Obsah2"/>
            <w:tabs>
              <w:tab w:val="left" w:pos="880"/>
              <w:tab w:val="right" w:leader="dot" w:pos="9231"/>
            </w:tabs>
            <w:rPr>
              <w:rFonts w:asciiTheme="minorHAnsi" w:eastAsiaTheme="minorEastAsia" w:hAnsiTheme="minorHAnsi" w:cstheme="minorBidi"/>
              <w:noProof/>
              <w:szCs w:val="22"/>
            </w:rPr>
          </w:pPr>
          <w:hyperlink w:anchor="_Toc53753152" w:history="1">
            <w:r w:rsidRPr="00DF348D">
              <w:rPr>
                <w:rStyle w:val="Hypertextovodkaz"/>
                <w:noProof/>
              </w:rPr>
              <w:t>10.</w:t>
            </w:r>
            <w:r>
              <w:rPr>
                <w:rFonts w:asciiTheme="minorHAnsi" w:eastAsiaTheme="minorEastAsia" w:hAnsiTheme="minorHAnsi" w:cstheme="minorBidi"/>
                <w:noProof/>
                <w:szCs w:val="22"/>
              </w:rPr>
              <w:tab/>
            </w:r>
            <w:r w:rsidRPr="00DF348D">
              <w:rPr>
                <w:rStyle w:val="Hypertextovodkaz"/>
                <w:noProof/>
              </w:rPr>
              <w:t>Státní energetická inspekce</w:t>
            </w:r>
            <w:r>
              <w:rPr>
                <w:noProof/>
                <w:webHidden/>
              </w:rPr>
              <w:tab/>
            </w:r>
            <w:r>
              <w:rPr>
                <w:noProof/>
                <w:webHidden/>
              </w:rPr>
              <w:fldChar w:fldCharType="begin"/>
            </w:r>
            <w:r>
              <w:rPr>
                <w:noProof/>
                <w:webHidden/>
              </w:rPr>
              <w:instrText xml:space="preserve"> PAGEREF _Toc53753152 \h </w:instrText>
            </w:r>
            <w:r>
              <w:rPr>
                <w:noProof/>
                <w:webHidden/>
              </w:rPr>
            </w:r>
            <w:r>
              <w:rPr>
                <w:noProof/>
                <w:webHidden/>
              </w:rPr>
              <w:fldChar w:fldCharType="separate"/>
            </w:r>
            <w:r>
              <w:rPr>
                <w:noProof/>
                <w:webHidden/>
              </w:rPr>
              <w:t>7</w:t>
            </w:r>
            <w:r>
              <w:rPr>
                <w:noProof/>
                <w:webHidden/>
              </w:rPr>
              <w:fldChar w:fldCharType="end"/>
            </w:r>
          </w:hyperlink>
        </w:p>
        <w:p w14:paraId="0044B8DF" w14:textId="77777777" w:rsidR="00D9176E" w:rsidRDefault="00D9176E">
          <w:pPr>
            <w:pStyle w:val="Obsah1"/>
            <w:rPr>
              <w:rFonts w:asciiTheme="minorHAnsi" w:eastAsiaTheme="minorEastAsia" w:hAnsiTheme="minorHAnsi" w:cstheme="minorBidi"/>
              <w:b w:val="0"/>
              <w:szCs w:val="22"/>
            </w:rPr>
          </w:pPr>
          <w:hyperlink w:anchor="_Toc53753153" w:history="1">
            <w:r w:rsidRPr="00DF348D">
              <w:rPr>
                <w:rStyle w:val="Hypertextovodkaz"/>
              </w:rPr>
              <w:t>SPRÁVCI SÍTÍ</w:t>
            </w:r>
            <w:r>
              <w:rPr>
                <w:webHidden/>
              </w:rPr>
              <w:tab/>
            </w:r>
            <w:r>
              <w:rPr>
                <w:webHidden/>
              </w:rPr>
              <w:fldChar w:fldCharType="begin"/>
            </w:r>
            <w:r>
              <w:rPr>
                <w:webHidden/>
              </w:rPr>
              <w:instrText xml:space="preserve"> PAGEREF _Toc53753153 \h </w:instrText>
            </w:r>
            <w:r>
              <w:rPr>
                <w:webHidden/>
              </w:rPr>
            </w:r>
            <w:r>
              <w:rPr>
                <w:webHidden/>
              </w:rPr>
              <w:fldChar w:fldCharType="separate"/>
            </w:r>
            <w:r>
              <w:rPr>
                <w:webHidden/>
              </w:rPr>
              <w:t>7</w:t>
            </w:r>
            <w:r>
              <w:rPr>
                <w:webHidden/>
              </w:rPr>
              <w:fldChar w:fldCharType="end"/>
            </w:r>
          </w:hyperlink>
        </w:p>
        <w:p w14:paraId="6774F1FD" w14:textId="77777777" w:rsidR="00D9176E" w:rsidRDefault="00D9176E">
          <w:pPr>
            <w:pStyle w:val="Obsah2"/>
            <w:tabs>
              <w:tab w:val="left" w:pos="880"/>
              <w:tab w:val="right" w:leader="dot" w:pos="9231"/>
            </w:tabs>
            <w:rPr>
              <w:rFonts w:asciiTheme="minorHAnsi" w:eastAsiaTheme="minorEastAsia" w:hAnsiTheme="minorHAnsi" w:cstheme="minorBidi"/>
              <w:noProof/>
              <w:szCs w:val="22"/>
            </w:rPr>
          </w:pPr>
          <w:hyperlink w:anchor="_Toc53753154" w:history="1">
            <w:r w:rsidRPr="00DF348D">
              <w:rPr>
                <w:rStyle w:val="Hypertextovodkaz"/>
                <w:noProof/>
              </w:rPr>
              <w:t>20.</w:t>
            </w:r>
            <w:r>
              <w:rPr>
                <w:rFonts w:asciiTheme="minorHAnsi" w:eastAsiaTheme="minorEastAsia" w:hAnsiTheme="minorHAnsi" w:cstheme="minorBidi"/>
                <w:noProof/>
                <w:szCs w:val="22"/>
              </w:rPr>
              <w:tab/>
            </w:r>
            <w:r w:rsidRPr="00DF348D">
              <w:rPr>
                <w:rStyle w:val="Hypertextovodkaz"/>
                <w:noProof/>
              </w:rPr>
              <w:t>PREdistribuce, a. s.</w:t>
            </w:r>
            <w:r>
              <w:rPr>
                <w:noProof/>
                <w:webHidden/>
              </w:rPr>
              <w:tab/>
            </w:r>
            <w:r>
              <w:rPr>
                <w:noProof/>
                <w:webHidden/>
              </w:rPr>
              <w:fldChar w:fldCharType="begin"/>
            </w:r>
            <w:r>
              <w:rPr>
                <w:noProof/>
                <w:webHidden/>
              </w:rPr>
              <w:instrText xml:space="preserve"> PAGEREF _Toc53753154 \h </w:instrText>
            </w:r>
            <w:r>
              <w:rPr>
                <w:noProof/>
                <w:webHidden/>
              </w:rPr>
            </w:r>
            <w:r>
              <w:rPr>
                <w:noProof/>
                <w:webHidden/>
              </w:rPr>
              <w:fldChar w:fldCharType="separate"/>
            </w:r>
            <w:r>
              <w:rPr>
                <w:noProof/>
                <w:webHidden/>
              </w:rPr>
              <w:t>7</w:t>
            </w:r>
            <w:r>
              <w:rPr>
                <w:noProof/>
                <w:webHidden/>
              </w:rPr>
              <w:fldChar w:fldCharType="end"/>
            </w:r>
          </w:hyperlink>
        </w:p>
        <w:p w14:paraId="0C7472D9" w14:textId="77777777" w:rsidR="00D9176E" w:rsidRDefault="00D9176E">
          <w:pPr>
            <w:pStyle w:val="Obsah2"/>
            <w:tabs>
              <w:tab w:val="left" w:pos="880"/>
              <w:tab w:val="right" w:leader="dot" w:pos="9231"/>
            </w:tabs>
            <w:rPr>
              <w:rFonts w:asciiTheme="minorHAnsi" w:eastAsiaTheme="minorEastAsia" w:hAnsiTheme="minorHAnsi" w:cstheme="minorBidi"/>
              <w:noProof/>
              <w:szCs w:val="22"/>
            </w:rPr>
          </w:pPr>
          <w:hyperlink w:anchor="_Toc53753155" w:history="1">
            <w:r w:rsidRPr="00DF348D">
              <w:rPr>
                <w:rStyle w:val="Hypertextovodkaz"/>
                <w:noProof/>
              </w:rPr>
              <w:t>21.</w:t>
            </w:r>
            <w:r>
              <w:rPr>
                <w:rFonts w:asciiTheme="minorHAnsi" w:eastAsiaTheme="minorEastAsia" w:hAnsiTheme="minorHAnsi" w:cstheme="minorBidi"/>
                <w:noProof/>
                <w:szCs w:val="22"/>
              </w:rPr>
              <w:tab/>
            </w:r>
            <w:r w:rsidRPr="00DF348D">
              <w:rPr>
                <w:rStyle w:val="Hypertextovodkaz"/>
                <w:noProof/>
              </w:rPr>
              <w:t>Pražské vodovody a kanalizace a.s.</w:t>
            </w:r>
            <w:r>
              <w:rPr>
                <w:noProof/>
                <w:webHidden/>
              </w:rPr>
              <w:tab/>
            </w:r>
            <w:r>
              <w:rPr>
                <w:noProof/>
                <w:webHidden/>
              </w:rPr>
              <w:fldChar w:fldCharType="begin"/>
            </w:r>
            <w:r>
              <w:rPr>
                <w:noProof/>
                <w:webHidden/>
              </w:rPr>
              <w:instrText xml:space="preserve"> PAGEREF _Toc53753155 \h </w:instrText>
            </w:r>
            <w:r>
              <w:rPr>
                <w:noProof/>
                <w:webHidden/>
              </w:rPr>
            </w:r>
            <w:r>
              <w:rPr>
                <w:noProof/>
                <w:webHidden/>
              </w:rPr>
              <w:fldChar w:fldCharType="separate"/>
            </w:r>
            <w:r>
              <w:rPr>
                <w:noProof/>
                <w:webHidden/>
              </w:rPr>
              <w:t>7</w:t>
            </w:r>
            <w:r>
              <w:rPr>
                <w:noProof/>
                <w:webHidden/>
              </w:rPr>
              <w:fldChar w:fldCharType="end"/>
            </w:r>
          </w:hyperlink>
        </w:p>
        <w:p w14:paraId="6A669AF6" w14:textId="77777777" w:rsidR="00D9176E" w:rsidRDefault="00D9176E">
          <w:pPr>
            <w:pStyle w:val="Obsah2"/>
            <w:tabs>
              <w:tab w:val="left" w:pos="880"/>
              <w:tab w:val="right" w:leader="dot" w:pos="9231"/>
            </w:tabs>
            <w:rPr>
              <w:rFonts w:asciiTheme="minorHAnsi" w:eastAsiaTheme="minorEastAsia" w:hAnsiTheme="minorHAnsi" w:cstheme="minorBidi"/>
              <w:noProof/>
              <w:szCs w:val="22"/>
            </w:rPr>
          </w:pPr>
          <w:hyperlink w:anchor="_Toc53753156" w:history="1">
            <w:r w:rsidRPr="00DF348D">
              <w:rPr>
                <w:rStyle w:val="Hypertextovodkaz"/>
                <w:noProof/>
              </w:rPr>
              <w:t>22.</w:t>
            </w:r>
            <w:r>
              <w:rPr>
                <w:rFonts w:asciiTheme="minorHAnsi" w:eastAsiaTheme="minorEastAsia" w:hAnsiTheme="minorHAnsi" w:cstheme="minorBidi"/>
                <w:noProof/>
                <w:szCs w:val="22"/>
              </w:rPr>
              <w:tab/>
            </w:r>
            <w:r w:rsidRPr="00DF348D">
              <w:rPr>
                <w:rStyle w:val="Hypertextovodkaz"/>
                <w:noProof/>
              </w:rPr>
              <w:t>Pražská vodohospodářská společnost, a.s.</w:t>
            </w:r>
            <w:r>
              <w:rPr>
                <w:noProof/>
                <w:webHidden/>
              </w:rPr>
              <w:tab/>
            </w:r>
            <w:r>
              <w:rPr>
                <w:noProof/>
                <w:webHidden/>
              </w:rPr>
              <w:fldChar w:fldCharType="begin"/>
            </w:r>
            <w:r>
              <w:rPr>
                <w:noProof/>
                <w:webHidden/>
              </w:rPr>
              <w:instrText xml:space="preserve"> PAGEREF _Toc53753156 \h </w:instrText>
            </w:r>
            <w:r>
              <w:rPr>
                <w:noProof/>
                <w:webHidden/>
              </w:rPr>
            </w:r>
            <w:r>
              <w:rPr>
                <w:noProof/>
                <w:webHidden/>
              </w:rPr>
              <w:fldChar w:fldCharType="separate"/>
            </w:r>
            <w:r>
              <w:rPr>
                <w:noProof/>
                <w:webHidden/>
              </w:rPr>
              <w:t>8</w:t>
            </w:r>
            <w:r>
              <w:rPr>
                <w:noProof/>
                <w:webHidden/>
              </w:rPr>
              <w:fldChar w:fldCharType="end"/>
            </w:r>
          </w:hyperlink>
        </w:p>
        <w:p w14:paraId="7D53CF0B" w14:textId="77777777" w:rsidR="00D9176E" w:rsidRDefault="00D9176E">
          <w:pPr>
            <w:pStyle w:val="Obsah2"/>
            <w:tabs>
              <w:tab w:val="left" w:pos="880"/>
              <w:tab w:val="right" w:leader="dot" w:pos="9231"/>
            </w:tabs>
            <w:rPr>
              <w:rFonts w:asciiTheme="minorHAnsi" w:eastAsiaTheme="minorEastAsia" w:hAnsiTheme="minorHAnsi" w:cstheme="minorBidi"/>
              <w:noProof/>
              <w:szCs w:val="22"/>
            </w:rPr>
          </w:pPr>
          <w:hyperlink w:anchor="_Toc53753157" w:history="1">
            <w:r w:rsidRPr="00DF348D">
              <w:rPr>
                <w:rStyle w:val="Hypertextovodkaz"/>
                <w:noProof/>
              </w:rPr>
              <w:t>23.</w:t>
            </w:r>
            <w:r>
              <w:rPr>
                <w:rFonts w:asciiTheme="minorHAnsi" w:eastAsiaTheme="minorEastAsia" w:hAnsiTheme="minorHAnsi" w:cstheme="minorBidi"/>
                <w:noProof/>
                <w:szCs w:val="22"/>
              </w:rPr>
              <w:tab/>
            </w:r>
            <w:r w:rsidRPr="00DF348D">
              <w:rPr>
                <w:rStyle w:val="Hypertextovodkaz"/>
                <w:noProof/>
              </w:rPr>
              <w:t>Technická správa komunikací hl. m. Prahy, a.s.</w:t>
            </w:r>
            <w:r>
              <w:rPr>
                <w:noProof/>
                <w:webHidden/>
              </w:rPr>
              <w:tab/>
            </w:r>
            <w:r>
              <w:rPr>
                <w:noProof/>
                <w:webHidden/>
              </w:rPr>
              <w:fldChar w:fldCharType="begin"/>
            </w:r>
            <w:r>
              <w:rPr>
                <w:noProof/>
                <w:webHidden/>
              </w:rPr>
              <w:instrText xml:space="preserve"> PAGEREF _Toc53753157 \h </w:instrText>
            </w:r>
            <w:r>
              <w:rPr>
                <w:noProof/>
                <w:webHidden/>
              </w:rPr>
            </w:r>
            <w:r>
              <w:rPr>
                <w:noProof/>
                <w:webHidden/>
              </w:rPr>
              <w:fldChar w:fldCharType="separate"/>
            </w:r>
            <w:r>
              <w:rPr>
                <w:noProof/>
                <w:webHidden/>
              </w:rPr>
              <w:t>8</w:t>
            </w:r>
            <w:r>
              <w:rPr>
                <w:noProof/>
                <w:webHidden/>
              </w:rPr>
              <w:fldChar w:fldCharType="end"/>
            </w:r>
          </w:hyperlink>
        </w:p>
        <w:p w14:paraId="133AC69F" w14:textId="77777777" w:rsidR="00D9176E" w:rsidRDefault="00D9176E">
          <w:pPr>
            <w:pStyle w:val="Obsah2"/>
            <w:tabs>
              <w:tab w:val="left" w:pos="880"/>
              <w:tab w:val="right" w:leader="dot" w:pos="9231"/>
            </w:tabs>
            <w:rPr>
              <w:rFonts w:asciiTheme="minorHAnsi" w:eastAsiaTheme="minorEastAsia" w:hAnsiTheme="minorHAnsi" w:cstheme="minorBidi"/>
              <w:noProof/>
              <w:szCs w:val="22"/>
            </w:rPr>
          </w:pPr>
          <w:hyperlink w:anchor="_Toc53753158" w:history="1">
            <w:r w:rsidRPr="00DF348D">
              <w:rPr>
                <w:rStyle w:val="Hypertextovodkaz"/>
                <w:noProof/>
              </w:rPr>
              <w:t>24.</w:t>
            </w:r>
            <w:r>
              <w:rPr>
                <w:rFonts w:asciiTheme="minorHAnsi" w:eastAsiaTheme="minorEastAsia" w:hAnsiTheme="minorHAnsi" w:cstheme="minorBidi"/>
                <w:noProof/>
                <w:szCs w:val="22"/>
              </w:rPr>
              <w:tab/>
            </w:r>
            <w:r w:rsidRPr="00DF348D">
              <w:rPr>
                <w:rStyle w:val="Hypertextovodkaz"/>
                <w:noProof/>
              </w:rPr>
              <w:t>Pražská plynárenská Servis Distribuce, a. s.</w:t>
            </w:r>
            <w:r>
              <w:rPr>
                <w:noProof/>
                <w:webHidden/>
              </w:rPr>
              <w:tab/>
            </w:r>
            <w:r>
              <w:rPr>
                <w:noProof/>
                <w:webHidden/>
              </w:rPr>
              <w:fldChar w:fldCharType="begin"/>
            </w:r>
            <w:r>
              <w:rPr>
                <w:noProof/>
                <w:webHidden/>
              </w:rPr>
              <w:instrText xml:space="preserve"> PAGEREF _Toc53753158 \h </w:instrText>
            </w:r>
            <w:r>
              <w:rPr>
                <w:noProof/>
                <w:webHidden/>
              </w:rPr>
            </w:r>
            <w:r>
              <w:rPr>
                <w:noProof/>
                <w:webHidden/>
              </w:rPr>
              <w:fldChar w:fldCharType="separate"/>
            </w:r>
            <w:r>
              <w:rPr>
                <w:noProof/>
                <w:webHidden/>
              </w:rPr>
              <w:t>9</w:t>
            </w:r>
            <w:r>
              <w:rPr>
                <w:noProof/>
                <w:webHidden/>
              </w:rPr>
              <w:fldChar w:fldCharType="end"/>
            </w:r>
          </w:hyperlink>
        </w:p>
        <w:p w14:paraId="50E26B59" w14:textId="77777777" w:rsidR="00D9176E" w:rsidRDefault="00D9176E">
          <w:pPr>
            <w:pStyle w:val="Obsah2"/>
            <w:tabs>
              <w:tab w:val="right" w:leader="dot" w:pos="9231"/>
            </w:tabs>
            <w:rPr>
              <w:rFonts w:asciiTheme="minorHAnsi" w:eastAsiaTheme="minorEastAsia" w:hAnsiTheme="minorHAnsi" w:cstheme="minorBidi"/>
              <w:noProof/>
              <w:szCs w:val="22"/>
            </w:rPr>
          </w:pPr>
          <w:hyperlink w:anchor="_Toc53753159" w:history="1">
            <w:r w:rsidRPr="00DF348D">
              <w:rPr>
                <w:rStyle w:val="Hypertextovodkaz"/>
                <w:noProof/>
              </w:rPr>
              <w:t>25. České Radiokomunikace, a. s.,</w:t>
            </w:r>
            <w:r>
              <w:rPr>
                <w:noProof/>
                <w:webHidden/>
              </w:rPr>
              <w:tab/>
            </w:r>
            <w:r>
              <w:rPr>
                <w:noProof/>
                <w:webHidden/>
              </w:rPr>
              <w:fldChar w:fldCharType="begin"/>
            </w:r>
            <w:r>
              <w:rPr>
                <w:noProof/>
                <w:webHidden/>
              </w:rPr>
              <w:instrText xml:space="preserve"> PAGEREF _Toc53753159 \h </w:instrText>
            </w:r>
            <w:r>
              <w:rPr>
                <w:noProof/>
                <w:webHidden/>
              </w:rPr>
            </w:r>
            <w:r>
              <w:rPr>
                <w:noProof/>
                <w:webHidden/>
              </w:rPr>
              <w:fldChar w:fldCharType="separate"/>
            </w:r>
            <w:r>
              <w:rPr>
                <w:noProof/>
                <w:webHidden/>
              </w:rPr>
              <w:t>9</w:t>
            </w:r>
            <w:r>
              <w:rPr>
                <w:noProof/>
                <w:webHidden/>
              </w:rPr>
              <w:fldChar w:fldCharType="end"/>
            </w:r>
          </w:hyperlink>
        </w:p>
        <w:p w14:paraId="336AF04C" w14:textId="18EF5EEB" w:rsidR="00234D85" w:rsidRDefault="00234D85" w:rsidP="00947FD8">
          <w:r>
            <w:rPr>
              <w:b/>
              <w:bCs/>
            </w:rPr>
            <w:fldChar w:fldCharType="end"/>
          </w:r>
        </w:p>
      </w:sdtContent>
    </w:sdt>
    <w:p w14:paraId="4081E562" w14:textId="77777777" w:rsidR="00947FD8" w:rsidRDefault="00947FD8" w:rsidP="00947FD8"/>
    <w:p w14:paraId="5249B7D1" w14:textId="77777777" w:rsidR="00947FD8" w:rsidRDefault="00947FD8" w:rsidP="00947FD8"/>
    <w:p w14:paraId="711DB73F" w14:textId="77777777" w:rsidR="00947FD8" w:rsidRDefault="00947FD8" w:rsidP="00947FD8"/>
    <w:p w14:paraId="1C0BE26D" w14:textId="77777777" w:rsidR="00947FD8" w:rsidRDefault="00947FD8" w:rsidP="00947FD8">
      <w:bookmarkStart w:id="1" w:name="_GoBack"/>
      <w:bookmarkEnd w:id="1"/>
    </w:p>
    <w:p w14:paraId="0EFA30DD" w14:textId="77777777" w:rsidR="00947FD8" w:rsidRDefault="00947FD8" w:rsidP="00947FD8"/>
    <w:p w14:paraId="3443CA4F" w14:textId="77777777" w:rsidR="00E42E16" w:rsidRDefault="00E42E16" w:rsidP="00947FD8"/>
    <w:p w14:paraId="3167244E" w14:textId="77777777" w:rsidR="00E42E16" w:rsidRDefault="00E42E16" w:rsidP="00947FD8"/>
    <w:p w14:paraId="687B6AAE" w14:textId="77777777" w:rsidR="00E42E16" w:rsidRDefault="00E42E16" w:rsidP="00947FD8"/>
    <w:p w14:paraId="61B88A3F" w14:textId="77777777" w:rsidR="00E42E16" w:rsidRDefault="00E42E16" w:rsidP="00947FD8"/>
    <w:p w14:paraId="1BFB4F80" w14:textId="77777777" w:rsidR="00CF64A0" w:rsidRDefault="00CF64A0" w:rsidP="00947FD8"/>
    <w:p w14:paraId="13259FB2" w14:textId="77777777" w:rsidR="00CF64A0" w:rsidRDefault="00CF64A0" w:rsidP="00947FD8"/>
    <w:p w14:paraId="256C1A00" w14:textId="77777777" w:rsidR="00CF64A0" w:rsidRDefault="00CF64A0" w:rsidP="00947FD8"/>
    <w:p w14:paraId="3F2E3D87" w14:textId="77777777" w:rsidR="00CF64A0" w:rsidRDefault="00CF64A0" w:rsidP="00947FD8"/>
    <w:p w14:paraId="6BFB417A" w14:textId="77777777" w:rsidR="00CF64A0" w:rsidRDefault="00CF64A0" w:rsidP="00947FD8"/>
    <w:p w14:paraId="210BD291" w14:textId="77777777" w:rsidR="00CF64A0" w:rsidRDefault="00CF64A0" w:rsidP="00947FD8"/>
    <w:p w14:paraId="5D99D838" w14:textId="77777777" w:rsidR="00CF64A0" w:rsidRDefault="00CF64A0" w:rsidP="00947FD8"/>
    <w:p w14:paraId="7208CA7C" w14:textId="77777777" w:rsidR="00CF64A0" w:rsidRDefault="00CF64A0" w:rsidP="00947FD8"/>
    <w:p w14:paraId="564CF7B3" w14:textId="77777777" w:rsidR="00CF64A0" w:rsidRDefault="00CF64A0" w:rsidP="00947FD8"/>
    <w:p w14:paraId="61C76338" w14:textId="77777777" w:rsidR="00CF64A0" w:rsidRDefault="00CF64A0" w:rsidP="00947FD8"/>
    <w:p w14:paraId="201A7862" w14:textId="77777777" w:rsidR="00947FD8" w:rsidRDefault="00947FD8" w:rsidP="00947FD8"/>
    <w:p w14:paraId="1E16EE26" w14:textId="688C2790" w:rsidR="00042F34" w:rsidRDefault="00DF7209" w:rsidP="005A1034">
      <w:pPr>
        <w:pStyle w:val="Nadpis1"/>
      </w:pPr>
      <w:bookmarkStart w:id="2" w:name="_Toc53753142"/>
      <w:r w:rsidRPr="005F6D67">
        <w:lastRenderedPageBreak/>
        <w:t>DOTČENÉ ORGÁNY</w:t>
      </w:r>
      <w:bookmarkEnd w:id="2"/>
    </w:p>
    <w:p w14:paraId="24109412" w14:textId="77777777" w:rsidR="00726741" w:rsidRPr="00726741" w:rsidRDefault="00726741" w:rsidP="00726741"/>
    <w:p w14:paraId="70BAF14F" w14:textId="20343EF4" w:rsidR="00042F34" w:rsidRPr="005F6D67" w:rsidRDefault="00042F34" w:rsidP="004D2510">
      <w:pPr>
        <w:pStyle w:val="Nadpis2"/>
        <w:numPr>
          <w:ilvl w:val="0"/>
          <w:numId w:val="11"/>
        </w:numPr>
      </w:pPr>
      <w:bookmarkStart w:id="3" w:name="_Toc53753143"/>
      <w:r w:rsidRPr="005F6D67">
        <w:t xml:space="preserve">MHMP Odbor </w:t>
      </w:r>
      <w:r w:rsidR="002F1AF1" w:rsidRPr="005F6D67">
        <w:t>kanceláře ředitele Magistrátu, Oddělení krizového managementu</w:t>
      </w:r>
      <w:bookmarkEnd w:id="3"/>
    </w:p>
    <w:p w14:paraId="4EC844CE" w14:textId="09A210E0" w:rsidR="00DE3C48" w:rsidRPr="009D4C15" w:rsidRDefault="00042F34" w:rsidP="00042F34">
      <w:pPr>
        <w:tabs>
          <w:tab w:val="num" w:pos="0"/>
        </w:tabs>
        <w:jc w:val="both"/>
        <w:rPr>
          <w:rFonts w:cs="Arial"/>
          <w:sz w:val="20"/>
          <w:szCs w:val="20"/>
        </w:rPr>
      </w:pPr>
      <w:proofErr w:type="gramStart"/>
      <w:r w:rsidRPr="009D4C15">
        <w:rPr>
          <w:rFonts w:cs="Arial"/>
          <w:sz w:val="20"/>
          <w:szCs w:val="20"/>
        </w:rPr>
        <w:t>č.j.</w:t>
      </w:r>
      <w:proofErr w:type="gramEnd"/>
      <w:r w:rsidR="004A77D5" w:rsidRPr="009D4C15">
        <w:rPr>
          <w:rFonts w:cs="Arial"/>
          <w:sz w:val="20"/>
          <w:szCs w:val="20"/>
        </w:rPr>
        <w:t>:</w:t>
      </w:r>
      <w:r w:rsidRPr="009D4C15">
        <w:rPr>
          <w:rFonts w:cs="Arial"/>
          <w:sz w:val="20"/>
          <w:szCs w:val="20"/>
        </w:rPr>
        <w:t xml:space="preserve"> MHMP</w:t>
      </w:r>
      <w:r w:rsidR="00DE3C48" w:rsidRPr="009D4C15">
        <w:rPr>
          <w:rFonts w:cs="Arial"/>
          <w:sz w:val="20"/>
          <w:szCs w:val="20"/>
        </w:rPr>
        <w:t xml:space="preserve"> </w:t>
      </w:r>
      <w:r w:rsidR="005F6D67" w:rsidRPr="009D4C15">
        <w:rPr>
          <w:rFonts w:cs="Arial"/>
          <w:sz w:val="20"/>
          <w:szCs w:val="20"/>
        </w:rPr>
        <w:t>178659</w:t>
      </w:r>
      <w:r w:rsidR="00DE3C48" w:rsidRPr="009D4C15">
        <w:rPr>
          <w:rFonts w:cs="Arial"/>
          <w:sz w:val="20"/>
          <w:szCs w:val="20"/>
        </w:rPr>
        <w:t xml:space="preserve">/2018, spis. </w:t>
      </w:r>
      <w:proofErr w:type="gramStart"/>
      <w:r w:rsidR="00DE3C48" w:rsidRPr="009D4C15">
        <w:rPr>
          <w:rFonts w:cs="Arial"/>
          <w:sz w:val="20"/>
          <w:szCs w:val="20"/>
        </w:rPr>
        <w:t>zn.</w:t>
      </w:r>
      <w:proofErr w:type="gramEnd"/>
      <w:r w:rsidR="00DE3C48" w:rsidRPr="009D4C15">
        <w:rPr>
          <w:rFonts w:cs="Arial"/>
          <w:sz w:val="20"/>
          <w:szCs w:val="20"/>
        </w:rPr>
        <w:t>: S-MHMP 1</w:t>
      </w:r>
      <w:r w:rsidR="005F6D67" w:rsidRPr="009D4C15">
        <w:rPr>
          <w:rFonts w:cs="Arial"/>
          <w:sz w:val="20"/>
          <w:szCs w:val="20"/>
        </w:rPr>
        <w:t>626966</w:t>
      </w:r>
      <w:r w:rsidR="00DE3C48" w:rsidRPr="009D4C15">
        <w:rPr>
          <w:rFonts w:cs="Arial"/>
          <w:sz w:val="20"/>
          <w:szCs w:val="20"/>
        </w:rPr>
        <w:t>/201</w:t>
      </w:r>
      <w:r w:rsidR="005F6D67" w:rsidRPr="009D4C15">
        <w:rPr>
          <w:rFonts w:cs="Arial"/>
          <w:sz w:val="20"/>
          <w:szCs w:val="20"/>
        </w:rPr>
        <w:t>8</w:t>
      </w:r>
      <w:r w:rsidR="00DE3C48" w:rsidRPr="009D4C15">
        <w:rPr>
          <w:rFonts w:cs="Arial"/>
          <w:sz w:val="20"/>
          <w:szCs w:val="20"/>
        </w:rPr>
        <w:t xml:space="preserve"> </w:t>
      </w:r>
      <w:r w:rsidR="006A6490" w:rsidRPr="009D4C15">
        <w:rPr>
          <w:rFonts w:cs="Arial"/>
          <w:sz w:val="20"/>
          <w:szCs w:val="20"/>
        </w:rPr>
        <w:t xml:space="preserve">ze dne </w:t>
      </w:r>
      <w:r w:rsidR="005F6D67" w:rsidRPr="009D4C15">
        <w:rPr>
          <w:rFonts w:cs="Arial"/>
          <w:sz w:val="20"/>
          <w:szCs w:val="20"/>
        </w:rPr>
        <w:t>07</w:t>
      </w:r>
      <w:r w:rsidR="006A6490" w:rsidRPr="009D4C15">
        <w:rPr>
          <w:rFonts w:cs="Arial"/>
          <w:sz w:val="20"/>
          <w:szCs w:val="20"/>
        </w:rPr>
        <w:t xml:space="preserve">. </w:t>
      </w:r>
      <w:r w:rsidR="005F6D67" w:rsidRPr="009D4C15">
        <w:rPr>
          <w:rFonts w:cs="Arial"/>
          <w:sz w:val="20"/>
          <w:szCs w:val="20"/>
        </w:rPr>
        <w:t>11</w:t>
      </w:r>
      <w:r w:rsidR="006A6490" w:rsidRPr="009D4C15">
        <w:rPr>
          <w:rFonts w:cs="Arial"/>
          <w:sz w:val="20"/>
          <w:szCs w:val="20"/>
        </w:rPr>
        <w:t>. 2018</w:t>
      </w:r>
    </w:p>
    <w:p w14:paraId="74047C42" w14:textId="42D74E23" w:rsidR="00042F34" w:rsidRPr="009D4C15" w:rsidRDefault="00042F34" w:rsidP="00042F34">
      <w:pPr>
        <w:tabs>
          <w:tab w:val="num" w:pos="0"/>
        </w:tabs>
        <w:jc w:val="both"/>
        <w:rPr>
          <w:rFonts w:cs="Arial"/>
          <w:sz w:val="20"/>
          <w:szCs w:val="20"/>
        </w:rPr>
      </w:pPr>
      <w:r w:rsidRPr="009D4C15">
        <w:rPr>
          <w:rFonts w:cs="Arial"/>
          <w:sz w:val="20"/>
          <w:szCs w:val="20"/>
        </w:rPr>
        <w:t xml:space="preserve">- závazné </w:t>
      </w:r>
      <w:r w:rsidRPr="009D4C15">
        <w:rPr>
          <w:rFonts w:cs="Arial"/>
          <w:b/>
          <w:sz w:val="20"/>
          <w:szCs w:val="20"/>
        </w:rPr>
        <w:t>souhlasné</w:t>
      </w:r>
      <w:r w:rsidRPr="009D4C15">
        <w:rPr>
          <w:rFonts w:cs="Arial"/>
          <w:sz w:val="20"/>
          <w:szCs w:val="20"/>
        </w:rPr>
        <w:t xml:space="preserve"> stanovisko </w:t>
      </w:r>
      <w:r w:rsidR="005F6D67" w:rsidRPr="009D4C15">
        <w:rPr>
          <w:rFonts w:cs="Arial"/>
          <w:sz w:val="20"/>
          <w:szCs w:val="20"/>
        </w:rPr>
        <w:t>bez</w:t>
      </w:r>
      <w:r w:rsidRPr="009D4C15">
        <w:rPr>
          <w:rFonts w:cs="Arial"/>
          <w:sz w:val="20"/>
          <w:szCs w:val="20"/>
        </w:rPr>
        <w:t> podmín</w:t>
      </w:r>
      <w:r w:rsidR="005F6D67" w:rsidRPr="009D4C15">
        <w:rPr>
          <w:rFonts w:cs="Arial"/>
          <w:sz w:val="20"/>
          <w:szCs w:val="20"/>
        </w:rPr>
        <w:t>e</w:t>
      </w:r>
      <w:r w:rsidRPr="009D4C15">
        <w:rPr>
          <w:rFonts w:cs="Arial"/>
          <w:sz w:val="20"/>
          <w:szCs w:val="20"/>
        </w:rPr>
        <w:t>k</w:t>
      </w:r>
    </w:p>
    <w:p w14:paraId="5BBC9636" w14:textId="72FF3E93" w:rsidR="005F6D67" w:rsidRPr="005F6D67" w:rsidRDefault="00E57466" w:rsidP="005F6D67">
      <w:pPr>
        <w:pStyle w:val="Odpovd"/>
      </w:pPr>
      <w:r>
        <w:tab/>
      </w:r>
      <w:r w:rsidR="00F96E7F">
        <w:t>Splněno</w:t>
      </w:r>
    </w:p>
    <w:p w14:paraId="58DD6F14" w14:textId="77777777" w:rsidR="005F6D67" w:rsidRPr="00631744" w:rsidRDefault="005F6D67" w:rsidP="00042F34">
      <w:pPr>
        <w:tabs>
          <w:tab w:val="num" w:pos="0"/>
        </w:tabs>
        <w:jc w:val="both"/>
        <w:rPr>
          <w:rFonts w:cs="Arial"/>
          <w:sz w:val="20"/>
          <w:szCs w:val="20"/>
        </w:rPr>
      </w:pPr>
    </w:p>
    <w:p w14:paraId="602A000D" w14:textId="77777777" w:rsidR="00582529" w:rsidRPr="00631744" w:rsidRDefault="00582529" w:rsidP="008517DF">
      <w:pPr>
        <w:rPr>
          <w:sz w:val="20"/>
          <w:szCs w:val="20"/>
          <w:highlight w:val="yellow"/>
        </w:rPr>
      </w:pPr>
    </w:p>
    <w:p w14:paraId="18B71555" w14:textId="297DB6E6" w:rsidR="00CB2191" w:rsidRPr="00A132CF" w:rsidRDefault="00CB2191" w:rsidP="004D2510">
      <w:pPr>
        <w:pStyle w:val="Nadpis2"/>
        <w:numPr>
          <w:ilvl w:val="0"/>
          <w:numId w:val="11"/>
        </w:numPr>
      </w:pPr>
      <w:bookmarkStart w:id="4" w:name="_Toc53753144"/>
      <w:r w:rsidRPr="00A132CF">
        <w:t>MHMP Odbor památkové péče</w:t>
      </w:r>
      <w:bookmarkEnd w:id="4"/>
      <w:r w:rsidRPr="00A132CF">
        <w:t xml:space="preserve"> </w:t>
      </w:r>
    </w:p>
    <w:p w14:paraId="40732876" w14:textId="54E3CC71" w:rsidR="00A075E6" w:rsidRPr="00E6795D" w:rsidRDefault="00A075E6" w:rsidP="00E6795D">
      <w:pPr>
        <w:tabs>
          <w:tab w:val="num" w:pos="0"/>
        </w:tabs>
        <w:jc w:val="both"/>
        <w:rPr>
          <w:rFonts w:cs="Arial"/>
          <w:sz w:val="20"/>
          <w:szCs w:val="20"/>
        </w:rPr>
      </w:pPr>
      <w:r w:rsidRPr="00E6795D">
        <w:rPr>
          <w:rFonts w:cs="Arial"/>
          <w:sz w:val="20"/>
          <w:szCs w:val="20"/>
        </w:rPr>
        <w:t>č.</w:t>
      </w:r>
      <w:r w:rsidR="004A77D5" w:rsidRPr="00E6795D">
        <w:rPr>
          <w:rFonts w:cs="Arial"/>
          <w:sz w:val="20"/>
          <w:szCs w:val="20"/>
        </w:rPr>
        <w:t xml:space="preserve"> </w:t>
      </w:r>
      <w:r w:rsidRPr="00E6795D">
        <w:rPr>
          <w:rFonts w:cs="Arial"/>
          <w:sz w:val="20"/>
          <w:szCs w:val="20"/>
        </w:rPr>
        <w:t>j.</w:t>
      </w:r>
      <w:r w:rsidR="004A77D5" w:rsidRPr="00E6795D">
        <w:rPr>
          <w:rFonts w:cs="Arial"/>
          <w:sz w:val="20"/>
          <w:szCs w:val="20"/>
        </w:rPr>
        <w:t>:</w:t>
      </w:r>
      <w:r w:rsidRPr="00E6795D">
        <w:rPr>
          <w:rFonts w:cs="Arial"/>
          <w:sz w:val="20"/>
          <w:szCs w:val="20"/>
        </w:rPr>
        <w:t xml:space="preserve"> MHMP </w:t>
      </w:r>
      <w:r w:rsidR="00A132CF" w:rsidRPr="00E6795D">
        <w:rPr>
          <w:rFonts w:cs="Arial"/>
          <w:sz w:val="20"/>
          <w:szCs w:val="20"/>
        </w:rPr>
        <w:t>2080305/2018</w:t>
      </w:r>
      <w:r w:rsidRPr="00E6795D">
        <w:rPr>
          <w:rFonts w:cs="Arial"/>
          <w:sz w:val="20"/>
          <w:szCs w:val="20"/>
        </w:rPr>
        <w:t xml:space="preserve">, spis. </w:t>
      </w:r>
      <w:proofErr w:type="gramStart"/>
      <w:r w:rsidRPr="00E6795D">
        <w:rPr>
          <w:rFonts w:cs="Arial"/>
          <w:sz w:val="20"/>
          <w:szCs w:val="20"/>
        </w:rPr>
        <w:t>zn.</w:t>
      </w:r>
      <w:proofErr w:type="gramEnd"/>
      <w:r w:rsidRPr="00E6795D">
        <w:rPr>
          <w:rFonts w:cs="Arial"/>
          <w:sz w:val="20"/>
          <w:szCs w:val="20"/>
        </w:rPr>
        <w:t xml:space="preserve">: </w:t>
      </w:r>
      <w:r w:rsidR="00A132CF" w:rsidRPr="00E6795D">
        <w:rPr>
          <w:rFonts w:cs="Arial"/>
          <w:sz w:val="20"/>
          <w:szCs w:val="20"/>
        </w:rPr>
        <w:t xml:space="preserve">S-MHMP 1568177/2018 </w:t>
      </w:r>
      <w:proofErr w:type="spellStart"/>
      <w:r w:rsidR="00A132CF" w:rsidRPr="00E6795D">
        <w:rPr>
          <w:rFonts w:cs="Arial"/>
          <w:sz w:val="20"/>
          <w:szCs w:val="20"/>
        </w:rPr>
        <w:t>Dobrovodsk</w:t>
      </w:r>
      <w:proofErr w:type="spellEnd"/>
      <w:r w:rsidR="00A132CF" w:rsidRPr="00E6795D">
        <w:rPr>
          <w:rFonts w:cs="Arial"/>
          <w:sz w:val="20"/>
          <w:szCs w:val="20"/>
        </w:rPr>
        <w:t xml:space="preserve"> </w:t>
      </w:r>
      <w:r w:rsidRPr="00E6795D">
        <w:rPr>
          <w:rFonts w:cs="Arial"/>
          <w:sz w:val="20"/>
          <w:szCs w:val="20"/>
        </w:rPr>
        <w:t xml:space="preserve">ze dne </w:t>
      </w:r>
      <w:r w:rsidR="00A132CF" w:rsidRPr="00E6795D">
        <w:rPr>
          <w:rFonts w:cs="Arial"/>
          <w:sz w:val="20"/>
          <w:szCs w:val="20"/>
        </w:rPr>
        <w:t>17</w:t>
      </w:r>
      <w:r w:rsidRPr="00E6795D">
        <w:rPr>
          <w:rFonts w:cs="Arial"/>
          <w:sz w:val="20"/>
          <w:szCs w:val="20"/>
        </w:rPr>
        <w:t xml:space="preserve">. </w:t>
      </w:r>
      <w:r w:rsidR="00A132CF" w:rsidRPr="00E6795D">
        <w:rPr>
          <w:rFonts w:cs="Arial"/>
          <w:sz w:val="20"/>
          <w:szCs w:val="20"/>
        </w:rPr>
        <w:t>12</w:t>
      </w:r>
      <w:r w:rsidRPr="00E6795D">
        <w:rPr>
          <w:rFonts w:cs="Arial"/>
          <w:sz w:val="20"/>
          <w:szCs w:val="20"/>
        </w:rPr>
        <w:t>. 2018</w:t>
      </w:r>
    </w:p>
    <w:p w14:paraId="1CE412CF" w14:textId="5BC1C0E6" w:rsidR="00A075E6" w:rsidRPr="00E6795D" w:rsidRDefault="00A075E6" w:rsidP="00E6795D">
      <w:pPr>
        <w:tabs>
          <w:tab w:val="num" w:pos="0"/>
        </w:tabs>
        <w:jc w:val="both"/>
        <w:rPr>
          <w:rFonts w:cs="Arial"/>
          <w:sz w:val="20"/>
          <w:szCs w:val="20"/>
        </w:rPr>
      </w:pPr>
      <w:r w:rsidRPr="00E6795D">
        <w:rPr>
          <w:rFonts w:cs="Arial"/>
          <w:sz w:val="20"/>
          <w:szCs w:val="20"/>
        </w:rPr>
        <w:t>- závazné souhlasné stanovisko s</w:t>
      </w:r>
      <w:r w:rsidR="00482D16" w:rsidRPr="00E6795D">
        <w:rPr>
          <w:rFonts w:cs="Arial"/>
          <w:sz w:val="20"/>
          <w:szCs w:val="20"/>
        </w:rPr>
        <w:t> t</w:t>
      </w:r>
      <w:r w:rsidR="00A132CF" w:rsidRPr="00E6795D">
        <w:rPr>
          <w:rFonts w:cs="Arial"/>
          <w:sz w:val="20"/>
          <w:szCs w:val="20"/>
        </w:rPr>
        <w:t>ěmito</w:t>
      </w:r>
      <w:r w:rsidR="00482D16" w:rsidRPr="00E6795D">
        <w:rPr>
          <w:rFonts w:cs="Arial"/>
          <w:sz w:val="20"/>
          <w:szCs w:val="20"/>
        </w:rPr>
        <w:t xml:space="preserve"> </w:t>
      </w:r>
      <w:r w:rsidRPr="00E6795D">
        <w:rPr>
          <w:rFonts w:cs="Arial"/>
          <w:sz w:val="20"/>
          <w:szCs w:val="20"/>
        </w:rPr>
        <w:t>podmínk</w:t>
      </w:r>
      <w:r w:rsidR="00A132CF" w:rsidRPr="00E6795D">
        <w:rPr>
          <w:rFonts w:cs="Arial"/>
          <w:sz w:val="20"/>
          <w:szCs w:val="20"/>
        </w:rPr>
        <w:t>ami</w:t>
      </w:r>
      <w:r w:rsidRPr="00E6795D">
        <w:rPr>
          <w:rFonts w:cs="Arial"/>
          <w:sz w:val="20"/>
          <w:szCs w:val="20"/>
        </w:rPr>
        <w:t>:</w:t>
      </w:r>
    </w:p>
    <w:p w14:paraId="2B9481B9" w14:textId="613639EF" w:rsidR="00A132CF" w:rsidRDefault="00A132CF" w:rsidP="00A132CF">
      <w:pPr>
        <w:autoSpaceDE w:val="0"/>
        <w:autoSpaceDN w:val="0"/>
        <w:adjustRightInd w:val="0"/>
        <w:spacing w:line="240" w:lineRule="auto"/>
        <w:rPr>
          <w:rFonts w:ascii="TimesNewRomanPSMT" w:eastAsiaTheme="minorHAnsi" w:hAnsi="TimesNewRomanPSMT" w:cs="TimesNewRomanPSMT"/>
          <w:sz w:val="18"/>
          <w:szCs w:val="18"/>
          <w:lang w:eastAsia="en-US"/>
        </w:rPr>
      </w:pPr>
    </w:p>
    <w:p w14:paraId="4F3296EE" w14:textId="77777777" w:rsidR="00A132CF" w:rsidRPr="00F60CDE" w:rsidRDefault="00A132CF" w:rsidP="00E6795D">
      <w:pPr>
        <w:tabs>
          <w:tab w:val="num" w:pos="0"/>
        </w:tabs>
        <w:jc w:val="both"/>
        <w:rPr>
          <w:rFonts w:cs="Arial"/>
          <w:b/>
          <w:sz w:val="20"/>
          <w:szCs w:val="20"/>
        </w:rPr>
      </w:pPr>
      <w:r w:rsidRPr="00F60CDE">
        <w:rPr>
          <w:rFonts w:cs="Arial"/>
          <w:b/>
          <w:sz w:val="20"/>
          <w:szCs w:val="20"/>
        </w:rPr>
        <w:t>Společně pro čp. 985 a 986:</w:t>
      </w:r>
    </w:p>
    <w:p w14:paraId="31969FBA" w14:textId="1420D1C9" w:rsidR="00A132CF" w:rsidRPr="00E6795D" w:rsidRDefault="00682ED0" w:rsidP="00682ED0">
      <w:pPr>
        <w:rPr>
          <w:rFonts w:cs="Arial"/>
          <w:sz w:val="20"/>
          <w:szCs w:val="20"/>
        </w:rPr>
      </w:pPr>
      <w:r>
        <w:rPr>
          <w:rFonts w:cs="Arial"/>
          <w:sz w:val="20"/>
          <w:szCs w:val="20"/>
        </w:rPr>
        <w:t xml:space="preserve">Podmínka </w:t>
      </w:r>
      <w:r w:rsidR="00E6795D">
        <w:rPr>
          <w:rFonts w:cs="Arial"/>
          <w:sz w:val="20"/>
          <w:szCs w:val="20"/>
        </w:rPr>
        <w:t>1</w:t>
      </w:r>
      <w:r>
        <w:rPr>
          <w:rFonts w:cs="Arial"/>
          <w:sz w:val="20"/>
          <w:szCs w:val="20"/>
        </w:rPr>
        <w:t xml:space="preserve"> -</w:t>
      </w:r>
      <w:r w:rsidR="00E6795D">
        <w:rPr>
          <w:rFonts w:cs="Arial"/>
          <w:sz w:val="20"/>
          <w:szCs w:val="20"/>
        </w:rPr>
        <w:t xml:space="preserve"> </w:t>
      </w:r>
      <w:r w:rsidR="00A132CF" w:rsidRPr="00E6795D">
        <w:rPr>
          <w:rFonts w:cs="Arial"/>
          <w:sz w:val="20"/>
          <w:szCs w:val="20"/>
        </w:rPr>
        <w:t>Barevné řešení fasády bude určeno na základě sondážního průzkumu. V jeho rámci</w:t>
      </w:r>
      <w:r w:rsidR="00D36515" w:rsidRPr="00E6795D">
        <w:rPr>
          <w:rFonts w:cs="Arial"/>
          <w:sz w:val="20"/>
          <w:szCs w:val="20"/>
        </w:rPr>
        <w:t xml:space="preserve"> </w:t>
      </w:r>
      <w:r w:rsidR="00A132CF" w:rsidRPr="00E6795D">
        <w:rPr>
          <w:rFonts w:cs="Arial"/>
          <w:sz w:val="20"/>
          <w:szCs w:val="20"/>
        </w:rPr>
        <w:t>budou vybrány se zástupci MHMP OPP vzorky barevnosti fasády, které budou</w:t>
      </w:r>
      <w:r w:rsidR="00D36515" w:rsidRPr="00E6795D">
        <w:rPr>
          <w:rFonts w:cs="Arial"/>
          <w:sz w:val="20"/>
          <w:szCs w:val="20"/>
        </w:rPr>
        <w:t xml:space="preserve"> </w:t>
      </w:r>
      <w:r w:rsidR="00A132CF" w:rsidRPr="00E6795D">
        <w:rPr>
          <w:rFonts w:cs="Arial"/>
          <w:sz w:val="20"/>
          <w:szCs w:val="20"/>
        </w:rPr>
        <w:t>naneseny přímo na fasádu. Průzkum fasády a podrobný návrh obnovy fasády včetně</w:t>
      </w:r>
      <w:r w:rsidR="00D36515" w:rsidRPr="00E6795D">
        <w:rPr>
          <w:rFonts w:cs="Arial"/>
          <w:sz w:val="20"/>
          <w:szCs w:val="20"/>
        </w:rPr>
        <w:t xml:space="preserve"> </w:t>
      </w:r>
      <w:r w:rsidR="00A132CF" w:rsidRPr="00E6795D">
        <w:rPr>
          <w:rFonts w:cs="Arial"/>
          <w:sz w:val="20"/>
          <w:szCs w:val="20"/>
        </w:rPr>
        <w:t>barevného řešení a doložení technických listů navržených materiálů bude předložen</w:t>
      </w:r>
      <w:r w:rsidR="00D36515" w:rsidRPr="00E6795D">
        <w:rPr>
          <w:rFonts w:cs="Arial"/>
          <w:sz w:val="20"/>
          <w:szCs w:val="20"/>
        </w:rPr>
        <w:t xml:space="preserve"> </w:t>
      </w:r>
      <w:r w:rsidR="00A132CF" w:rsidRPr="00E6795D">
        <w:rPr>
          <w:rFonts w:cs="Arial"/>
          <w:sz w:val="20"/>
          <w:szCs w:val="20"/>
        </w:rPr>
        <w:t>MHMP OPP k posouzení v samostatném správním řízení.</w:t>
      </w:r>
    </w:p>
    <w:p w14:paraId="46055802" w14:textId="7493ED0F" w:rsidR="007156D0" w:rsidRDefault="00F96E7F" w:rsidP="007156D0">
      <w:pPr>
        <w:pStyle w:val="Odpovd"/>
        <w:tabs>
          <w:tab w:val="clear" w:pos="0"/>
        </w:tabs>
        <w:ind w:left="567"/>
      </w:pPr>
      <w:r>
        <w:t>P</w:t>
      </w:r>
      <w:r w:rsidR="007156D0">
        <w:t xml:space="preserve">ožadovaný průzkum bude zpracován </w:t>
      </w:r>
      <w:r>
        <w:t xml:space="preserve">zhotovitelem, podrobný návrh </w:t>
      </w:r>
      <w:r w:rsidR="006503D6">
        <w:t xml:space="preserve">obnovy fasády </w:t>
      </w:r>
      <w:r>
        <w:t xml:space="preserve">obsahuje část Restaurátorské záměry, </w:t>
      </w:r>
      <w:r w:rsidR="007156D0">
        <w:t xml:space="preserve">vzorky barevnosti </w:t>
      </w:r>
      <w:r>
        <w:t>provede zhotovitel</w:t>
      </w:r>
    </w:p>
    <w:p w14:paraId="2AE290F8" w14:textId="12A1BB09" w:rsidR="006503D6" w:rsidRDefault="006503D6" w:rsidP="007156D0">
      <w:pPr>
        <w:pStyle w:val="Odpovd"/>
        <w:tabs>
          <w:tab w:val="clear" w:pos="0"/>
        </w:tabs>
        <w:ind w:left="567"/>
      </w:pPr>
      <w:r>
        <w:t>Bude předloženo MHMP OPP</w:t>
      </w:r>
    </w:p>
    <w:p w14:paraId="0313A269" w14:textId="77777777" w:rsidR="00F96E7F" w:rsidRPr="00726741" w:rsidRDefault="00F96E7F" w:rsidP="007156D0">
      <w:pPr>
        <w:pStyle w:val="Odpovd"/>
        <w:tabs>
          <w:tab w:val="clear" w:pos="0"/>
        </w:tabs>
        <w:ind w:left="567"/>
      </w:pPr>
    </w:p>
    <w:p w14:paraId="4F9418F5" w14:textId="67A9DBC6" w:rsidR="00A132CF" w:rsidRPr="00682ED0" w:rsidRDefault="00682ED0" w:rsidP="00E6795D">
      <w:pPr>
        <w:jc w:val="both"/>
        <w:rPr>
          <w:sz w:val="20"/>
          <w:szCs w:val="20"/>
        </w:rPr>
      </w:pPr>
      <w:r>
        <w:rPr>
          <w:sz w:val="20"/>
          <w:szCs w:val="20"/>
        </w:rPr>
        <w:t xml:space="preserve">Podmínka 2 - </w:t>
      </w:r>
      <w:r w:rsidR="00A132CF" w:rsidRPr="00682ED0">
        <w:rPr>
          <w:sz w:val="20"/>
          <w:szCs w:val="20"/>
        </w:rPr>
        <w:t>Bude proveden průzkum salinity a vlhkosti zdiva fasád včetně materiálového složení</w:t>
      </w:r>
      <w:r w:rsidR="00D36515" w:rsidRPr="00682ED0">
        <w:rPr>
          <w:sz w:val="20"/>
          <w:szCs w:val="20"/>
        </w:rPr>
        <w:t xml:space="preserve"> </w:t>
      </w:r>
      <w:r w:rsidR="00A132CF" w:rsidRPr="00682ED0">
        <w:rPr>
          <w:sz w:val="20"/>
          <w:szCs w:val="20"/>
        </w:rPr>
        <w:t>omítek a nátěrů. Na základě průzkumu bude navržen postup sanace odvlhčení zdiva,</w:t>
      </w:r>
      <w:r w:rsidR="00D36515" w:rsidRPr="00682ED0">
        <w:rPr>
          <w:sz w:val="20"/>
          <w:szCs w:val="20"/>
        </w:rPr>
        <w:t xml:space="preserve"> </w:t>
      </w:r>
      <w:r w:rsidR="00A132CF" w:rsidRPr="00682ED0">
        <w:rPr>
          <w:sz w:val="20"/>
          <w:szCs w:val="20"/>
        </w:rPr>
        <w:t>který bude předložen MHMP OPP k posouzení v samostatném správním řízení.</w:t>
      </w:r>
    </w:p>
    <w:p w14:paraId="770358E3" w14:textId="5EF2A30E" w:rsidR="00D36515" w:rsidRDefault="006503D6" w:rsidP="00E57466">
      <w:pPr>
        <w:pStyle w:val="Odpovd"/>
        <w:tabs>
          <w:tab w:val="clear" w:pos="0"/>
        </w:tabs>
        <w:ind w:left="567"/>
      </w:pPr>
      <w:r>
        <w:t>Požadovaný průzkum bude zpracován zhotovitelem, na základě tohoto průzkumu bude upřesněn/upraven postup sanace odvlhčení zdiva</w:t>
      </w:r>
    </w:p>
    <w:p w14:paraId="1D6631DF" w14:textId="6D107FC4" w:rsidR="006503D6" w:rsidRDefault="006503D6" w:rsidP="00E57466">
      <w:pPr>
        <w:pStyle w:val="Odpovd"/>
        <w:tabs>
          <w:tab w:val="clear" w:pos="0"/>
        </w:tabs>
        <w:ind w:left="567"/>
      </w:pPr>
      <w:r>
        <w:t>Bude předloženo MHMP OPP</w:t>
      </w:r>
    </w:p>
    <w:p w14:paraId="2D02791E" w14:textId="77777777" w:rsidR="006503D6" w:rsidRDefault="006503D6" w:rsidP="00E57466">
      <w:pPr>
        <w:pStyle w:val="Odpovd"/>
        <w:tabs>
          <w:tab w:val="clear" w:pos="0"/>
        </w:tabs>
        <w:ind w:left="567"/>
      </w:pPr>
    </w:p>
    <w:p w14:paraId="093C69F4" w14:textId="7A1BB316" w:rsidR="00A132CF" w:rsidRDefault="00682ED0" w:rsidP="00682ED0">
      <w:pPr>
        <w:jc w:val="both"/>
      </w:pPr>
      <w:r w:rsidRPr="00682ED0">
        <w:rPr>
          <w:rFonts w:cs="Arial"/>
          <w:sz w:val="20"/>
          <w:szCs w:val="20"/>
        </w:rPr>
        <w:t xml:space="preserve">Podmínka </w:t>
      </w:r>
      <w:r>
        <w:rPr>
          <w:rFonts w:cs="Arial"/>
          <w:sz w:val="20"/>
          <w:szCs w:val="20"/>
        </w:rPr>
        <w:t xml:space="preserve">3 - </w:t>
      </w:r>
      <w:r w:rsidR="00A132CF" w:rsidRPr="00682ED0">
        <w:rPr>
          <w:sz w:val="20"/>
          <w:szCs w:val="20"/>
        </w:rPr>
        <w:t>V ostění jednotlivých vstupů budou v úrovni chodníku provedeny kamenné prahy,</w:t>
      </w:r>
      <w:r w:rsidR="00D36515" w:rsidRPr="00682ED0">
        <w:rPr>
          <w:sz w:val="20"/>
          <w:szCs w:val="20"/>
        </w:rPr>
        <w:t xml:space="preserve"> </w:t>
      </w:r>
      <w:r w:rsidR="00A132CF" w:rsidRPr="00682ED0">
        <w:rPr>
          <w:sz w:val="20"/>
          <w:szCs w:val="20"/>
        </w:rPr>
        <w:t xml:space="preserve">nikoliv </w:t>
      </w:r>
      <w:proofErr w:type="spellStart"/>
      <w:r w:rsidR="00A132CF" w:rsidRPr="00682ED0">
        <w:rPr>
          <w:sz w:val="20"/>
          <w:szCs w:val="20"/>
        </w:rPr>
        <w:t>pororošty</w:t>
      </w:r>
      <w:proofErr w:type="spellEnd"/>
      <w:r w:rsidR="00A132CF" w:rsidRPr="00682ED0">
        <w:rPr>
          <w:sz w:val="20"/>
          <w:szCs w:val="20"/>
        </w:rPr>
        <w:t xml:space="preserve">. Čistící zóny budou realizovány za vstupními vraty. </w:t>
      </w:r>
      <w:proofErr w:type="spellStart"/>
      <w:r w:rsidR="00A132CF" w:rsidRPr="00682ED0">
        <w:rPr>
          <w:sz w:val="20"/>
          <w:szCs w:val="20"/>
        </w:rPr>
        <w:t>Spárořez</w:t>
      </w:r>
      <w:proofErr w:type="spellEnd"/>
      <w:r w:rsidR="00A132CF" w:rsidRPr="00682ED0">
        <w:rPr>
          <w:sz w:val="20"/>
          <w:szCs w:val="20"/>
        </w:rPr>
        <w:t xml:space="preserve"> z</w:t>
      </w:r>
      <w:r w:rsidR="00D36515" w:rsidRPr="00682ED0">
        <w:rPr>
          <w:sz w:val="20"/>
          <w:szCs w:val="20"/>
        </w:rPr>
        <w:t xml:space="preserve"> </w:t>
      </w:r>
      <w:r w:rsidR="00A132CF" w:rsidRPr="00682ED0">
        <w:rPr>
          <w:sz w:val="20"/>
          <w:szCs w:val="20"/>
        </w:rPr>
        <w:t>vápencové mozaikové dlažby chodníku bude proveden v tradičních vzorech</w:t>
      </w:r>
      <w:r w:rsidR="00D36515" w:rsidRPr="00682ED0">
        <w:rPr>
          <w:sz w:val="20"/>
          <w:szCs w:val="20"/>
        </w:rPr>
        <w:t xml:space="preserve"> </w:t>
      </w:r>
      <w:r w:rsidR="00A132CF" w:rsidRPr="00682ED0">
        <w:rPr>
          <w:sz w:val="20"/>
          <w:szCs w:val="20"/>
        </w:rPr>
        <w:t>odpovídajících ploše chodníku. Upravený návrh řešení bude předložen MHMP OPP</w:t>
      </w:r>
      <w:r w:rsidR="00D36515" w:rsidRPr="00682ED0">
        <w:rPr>
          <w:sz w:val="20"/>
          <w:szCs w:val="20"/>
        </w:rPr>
        <w:t xml:space="preserve"> </w:t>
      </w:r>
      <w:r w:rsidR="00A132CF" w:rsidRPr="00682ED0">
        <w:rPr>
          <w:sz w:val="20"/>
          <w:szCs w:val="20"/>
        </w:rPr>
        <w:t>k posouzení v samostatném správním řízení.</w:t>
      </w:r>
    </w:p>
    <w:p w14:paraId="31236309" w14:textId="306EEF64" w:rsidR="00D36515" w:rsidRDefault="006503D6" w:rsidP="00E57466">
      <w:pPr>
        <w:pStyle w:val="Odpovd"/>
        <w:tabs>
          <w:tab w:val="clear" w:pos="0"/>
        </w:tabs>
        <w:ind w:left="567"/>
      </w:pPr>
      <w:r>
        <w:t xml:space="preserve">Splněno </w:t>
      </w:r>
    </w:p>
    <w:p w14:paraId="69FA495D" w14:textId="52ED3190" w:rsidR="006503D6" w:rsidRDefault="006503D6" w:rsidP="00E57466">
      <w:pPr>
        <w:pStyle w:val="Odpovd"/>
        <w:tabs>
          <w:tab w:val="clear" w:pos="0"/>
        </w:tabs>
        <w:ind w:left="567"/>
      </w:pPr>
      <w:r>
        <w:t>Bude předloženo MHMP OPP</w:t>
      </w:r>
    </w:p>
    <w:p w14:paraId="70934DF5" w14:textId="77777777" w:rsidR="006503D6" w:rsidRPr="00726741" w:rsidRDefault="006503D6" w:rsidP="00E57466">
      <w:pPr>
        <w:pStyle w:val="Odpovd"/>
        <w:tabs>
          <w:tab w:val="clear" w:pos="0"/>
        </w:tabs>
        <w:ind w:left="567"/>
      </w:pPr>
    </w:p>
    <w:p w14:paraId="6BAA3200" w14:textId="4C7D4EA0" w:rsidR="00A132CF" w:rsidRPr="00682ED0" w:rsidRDefault="00682ED0" w:rsidP="00682ED0">
      <w:pPr>
        <w:jc w:val="both"/>
        <w:rPr>
          <w:sz w:val="20"/>
          <w:szCs w:val="20"/>
        </w:rPr>
      </w:pPr>
      <w:r w:rsidRPr="00682ED0">
        <w:rPr>
          <w:sz w:val="20"/>
          <w:szCs w:val="20"/>
        </w:rPr>
        <w:t xml:space="preserve">Podmínka 4 - </w:t>
      </w:r>
      <w:r w:rsidR="00A132CF" w:rsidRPr="00682ED0">
        <w:rPr>
          <w:sz w:val="20"/>
          <w:szCs w:val="20"/>
        </w:rPr>
        <w:t>Interiérové omítky (stěny a stropy) nebudou plošně otloukány. Otloukány budou pouze</w:t>
      </w:r>
      <w:r w:rsidR="00D36515" w:rsidRPr="00682ED0">
        <w:rPr>
          <w:sz w:val="20"/>
          <w:szCs w:val="20"/>
        </w:rPr>
        <w:t xml:space="preserve"> </w:t>
      </w:r>
      <w:r w:rsidR="00A132CF" w:rsidRPr="00682ED0">
        <w:rPr>
          <w:sz w:val="20"/>
          <w:szCs w:val="20"/>
        </w:rPr>
        <w:t>nesoudržné omítky. Dochované omítky budou doplněny novými vápennými omítkami a</w:t>
      </w:r>
      <w:r w:rsidR="00D36515" w:rsidRPr="00682ED0">
        <w:rPr>
          <w:sz w:val="20"/>
          <w:szCs w:val="20"/>
        </w:rPr>
        <w:t xml:space="preserve"> </w:t>
      </w:r>
      <w:r w:rsidR="00A132CF" w:rsidRPr="00682ED0">
        <w:rPr>
          <w:sz w:val="20"/>
          <w:szCs w:val="20"/>
        </w:rPr>
        <w:t>nátěry. V místech prováděných průrazů a drážek pro vedení instalací budou provedeny</w:t>
      </w:r>
      <w:r w:rsidR="00D36515" w:rsidRPr="00682ED0">
        <w:rPr>
          <w:sz w:val="20"/>
          <w:szCs w:val="20"/>
        </w:rPr>
        <w:t xml:space="preserve"> </w:t>
      </w:r>
      <w:r w:rsidR="00A132CF" w:rsidRPr="00682ED0">
        <w:rPr>
          <w:sz w:val="20"/>
          <w:szCs w:val="20"/>
        </w:rPr>
        <w:t>orientační průzkumy pro zjištění původní barevnosti. Průzkum a návrh nové barevnosti</w:t>
      </w:r>
      <w:r w:rsidR="00D36515" w:rsidRPr="00682ED0">
        <w:rPr>
          <w:sz w:val="20"/>
          <w:szCs w:val="20"/>
        </w:rPr>
        <w:t xml:space="preserve"> </w:t>
      </w:r>
      <w:r w:rsidR="00A132CF" w:rsidRPr="00682ED0">
        <w:rPr>
          <w:sz w:val="20"/>
          <w:szCs w:val="20"/>
        </w:rPr>
        <w:t>bude předložen MHMP OPP k posouzení v samostatném správním řízení.</w:t>
      </w:r>
    </w:p>
    <w:p w14:paraId="4D7FBD31" w14:textId="77777777" w:rsidR="006503D6" w:rsidRDefault="006503D6" w:rsidP="00E57466">
      <w:pPr>
        <w:pStyle w:val="Odpovd"/>
        <w:tabs>
          <w:tab w:val="clear" w:pos="0"/>
        </w:tabs>
        <w:ind w:left="567"/>
      </w:pPr>
      <w:r>
        <w:t>Požadovaný orientační průzkum bude zpracován zhotovitelem.</w:t>
      </w:r>
    </w:p>
    <w:p w14:paraId="7161C01F" w14:textId="77777777" w:rsidR="006503D6" w:rsidRDefault="006503D6" w:rsidP="006503D6">
      <w:pPr>
        <w:pStyle w:val="Odpovd"/>
        <w:tabs>
          <w:tab w:val="clear" w:pos="0"/>
        </w:tabs>
        <w:ind w:left="567"/>
      </w:pPr>
      <w:r>
        <w:t>Bude předloženo MHMP OPP</w:t>
      </w:r>
    </w:p>
    <w:p w14:paraId="6C072111" w14:textId="4E146BAF" w:rsidR="00D36515" w:rsidRDefault="00D36515" w:rsidP="00E57466">
      <w:pPr>
        <w:pStyle w:val="Odpovd"/>
        <w:tabs>
          <w:tab w:val="clear" w:pos="0"/>
        </w:tabs>
        <w:ind w:left="567"/>
      </w:pPr>
    </w:p>
    <w:p w14:paraId="1B9F86F9" w14:textId="77777777" w:rsidR="006503D6" w:rsidRPr="00726741" w:rsidRDefault="006503D6" w:rsidP="00E57466">
      <w:pPr>
        <w:pStyle w:val="Odpovd"/>
        <w:tabs>
          <w:tab w:val="clear" w:pos="0"/>
        </w:tabs>
        <w:ind w:left="567"/>
      </w:pPr>
    </w:p>
    <w:p w14:paraId="366BC77C" w14:textId="603E0906" w:rsidR="00A132CF" w:rsidRPr="00682ED0" w:rsidRDefault="00682ED0" w:rsidP="00682ED0">
      <w:pPr>
        <w:jc w:val="both"/>
        <w:rPr>
          <w:sz w:val="20"/>
          <w:szCs w:val="20"/>
        </w:rPr>
      </w:pPr>
      <w:r w:rsidRPr="00682ED0">
        <w:rPr>
          <w:sz w:val="20"/>
          <w:szCs w:val="20"/>
        </w:rPr>
        <w:t xml:space="preserve">Podmínka 5 - </w:t>
      </w:r>
      <w:r w:rsidR="00A132CF" w:rsidRPr="00682ED0">
        <w:rPr>
          <w:sz w:val="20"/>
          <w:szCs w:val="20"/>
        </w:rPr>
        <w:t>Bude proveden pasport stávajících podlah s vyhodnocením možnosti repase a zpětného</w:t>
      </w:r>
      <w:r w:rsidR="00D36515" w:rsidRPr="00682ED0">
        <w:rPr>
          <w:sz w:val="20"/>
          <w:szCs w:val="20"/>
        </w:rPr>
        <w:t xml:space="preserve"> </w:t>
      </w:r>
      <w:r w:rsidR="00A132CF" w:rsidRPr="00682ED0">
        <w:rPr>
          <w:sz w:val="20"/>
          <w:szCs w:val="20"/>
        </w:rPr>
        <w:t xml:space="preserve">použití Vyhodnocení a návrh nových podlah, včetně </w:t>
      </w:r>
      <w:proofErr w:type="spellStart"/>
      <w:r w:rsidR="00A132CF" w:rsidRPr="00682ED0">
        <w:rPr>
          <w:sz w:val="20"/>
          <w:szCs w:val="20"/>
        </w:rPr>
        <w:t>spárořezů</w:t>
      </w:r>
      <w:proofErr w:type="spellEnd"/>
      <w:r w:rsidR="00A132CF" w:rsidRPr="00682ED0">
        <w:rPr>
          <w:sz w:val="20"/>
          <w:szCs w:val="20"/>
        </w:rPr>
        <w:t xml:space="preserve"> (parkety a keramická</w:t>
      </w:r>
      <w:r w:rsidR="00D36515" w:rsidRPr="00682ED0">
        <w:rPr>
          <w:sz w:val="20"/>
          <w:szCs w:val="20"/>
        </w:rPr>
        <w:t xml:space="preserve"> </w:t>
      </w:r>
      <w:r w:rsidR="00A132CF" w:rsidRPr="00682ED0">
        <w:rPr>
          <w:sz w:val="20"/>
          <w:szCs w:val="20"/>
        </w:rPr>
        <w:t>dlažba), budou předloženy MHMP OPP k posouzení v samostatném správním řízení.</w:t>
      </w:r>
    </w:p>
    <w:p w14:paraId="56CA342C" w14:textId="66434DE9" w:rsidR="006503D6" w:rsidRDefault="006503D6" w:rsidP="00E57466">
      <w:pPr>
        <w:pStyle w:val="Odpovd"/>
        <w:tabs>
          <w:tab w:val="clear" w:pos="0"/>
        </w:tabs>
        <w:ind w:left="567"/>
      </w:pPr>
      <w:r>
        <w:t>P</w:t>
      </w:r>
      <w:r w:rsidR="00F60CDE">
        <w:t xml:space="preserve">ožadovaný pasport bude zpracován </w:t>
      </w:r>
      <w:r>
        <w:t xml:space="preserve">zhotovitelem a dle výsledku budou upraveny/upřesněny </w:t>
      </w:r>
      <w:proofErr w:type="spellStart"/>
      <w:r>
        <w:t>spárořezy</w:t>
      </w:r>
      <w:proofErr w:type="spellEnd"/>
      <w:r>
        <w:t xml:space="preserve"> parketových podlah</w:t>
      </w:r>
    </w:p>
    <w:p w14:paraId="1125C36B" w14:textId="77777777" w:rsidR="006503D6" w:rsidRDefault="006503D6" w:rsidP="006503D6">
      <w:pPr>
        <w:pStyle w:val="Odpovd"/>
        <w:tabs>
          <w:tab w:val="clear" w:pos="0"/>
        </w:tabs>
        <w:ind w:left="567"/>
      </w:pPr>
      <w:r>
        <w:t>Bude předloženo MHMP OPP</w:t>
      </w:r>
    </w:p>
    <w:p w14:paraId="2746C6DF" w14:textId="77777777" w:rsidR="006503D6" w:rsidRDefault="006503D6" w:rsidP="00F60CDE">
      <w:pPr>
        <w:jc w:val="both"/>
        <w:rPr>
          <w:sz w:val="20"/>
          <w:szCs w:val="20"/>
        </w:rPr>
      </w:pPr>
    </w:p>
    <w:p w14:paraId="144DCC27" w14:textId="394586CA" w:rsidR="00A132CF" w:rsidRPr="00F60CDE" w:rsidRDefault="00F60CDE" w:rsidP="00F60CDE">
      <w:pPr>
        <w:jc w:val="both"/>
        <w:rPr>
          <w:sz w:val="20"/>
          <w:szCs w:val="20"/>
        </w:rPr>
      </w:pPr>
      <w:r w:rsidRPr="00F60CDE">
        <w:rPr>
          <w:sz w:val="20"/>
          <w:szCs w:val="20"/>
        </w:rPr>
        <w:t xml:space="preserve">Podmínka 6 - </w:t>
      </w:r>
      <w:r w:rsidR="00A132CF" w:rsidRPr="00F60CDE">
        <w:rPr>
          <w:sz w:val="20"/>
          <w:szCs w:val="20"/>
        </w:rPr>
        <w:t>Bude proveden soupis uměleckořemeslných prvků (okna, dveře, pavlačové stěny,</w:t>
      </w:r>
      <w:r w:rsidR="00D36515" w:rsidRPr="00F60CDE">
        <w:rPr>
          <w:sz w:val="20"/>
          <w:szCs w:val="20"/>
        </w:rPr>
        <w:t xml:space="preserve"> </w:t>
      </w:r>
      <w:r w:rsidR="00A132CF" w:rsidRPr="00F60CDE">
        <w:rPr>
          <w:sz w:val="20"/>
          <w:szCs w:val="20"/>
        </w:rPr>
        <w:t>zábradlí, obklady stěn) včetně průzkumu barevnosti a posouzení technického stavu</w:t>
      </w:r>
      <w:r w:rsidR="00D36515" w:rsidRPr="00F60CDE">
        <w:rPr>
          <w:sz w:val="20"/>
          <w:szCs w:val="20"/>
        </w:rPr>
        <w:t xml:space="preserve"> </w:t>
      </w:r>
      <w:r w:rsidR="00A132CF" w:rsidRPr="00F60CDE">
        <w:rPr>
          <w:sz w:val="20"/>
          <w:szCs w:val="20"/>
        </w:rPr>
        <w:t>prvků (repase, výměna). Bude zhotoven návrh využití dochovaných interiérových prvků</w:t>
      </w:r>
      <w:r w:rsidR="00D36515" w:rsidRPr="00F60CDE">
        <w:rPr>
          <w:sz w:val="20"/>
          <w:szCs w:val="20"/>
        </w:rPr>
        <w:t xml:space="preserve"> </w:t>
      </w:r>
      <w:r w:rsidR="00A132CF" w:rsidRPr="00F60CDE">
        <w:rPr>
          <w:sz w:val="20"/>
          <w:szCs w:val="20"/>
        </w:rPr>
        <w:t>v rámci objektu. Soupis prvků, průzkum barevnosti a technického stavu, včetně návrhu</w:t>
      </w:r>
      <w:r w:rsidR="00D36515" w:rsidRPr="00F60CDE">
        <w:rPr>
          <w:sz w:val="20"/>
          <w:szCs w:val="20"/>
        </w:rPr>
        <w:t xml:space="preserve"> </w:t>
      </w:r>
      <w:r w:rsidR="00A132CF" w:rsidRPr="00F60CDE">
        <w:rPr>
          <w:sz w:val="20"/>
          <w:szCs w:val="20"/>
        </w:rPr>
        <w:t>jejich zpětného využití budou předloženy MHMP OPP k posouzení v</w:t>
      </w:r>
      <w:r w:rsidR="00D36515" w:rsidRPr="00F60CDE">
        <w:rPr>
          <w:sz w:val="20"/>
          <w:szCs w:val="20"/>
        </w:rPr>
        <w:t> </w:t>
      </w:r>
      <w:r w:rsidR="00A132CF" w:rsidRPr="00F60CDE">
        <w:rPr>
          <w:sz w:val="20"/>
          <w:szCs w:val="20"/>
        </w:rPr>
        <w:t>samostatném</w:t>
      </w:r>
      <w:r w:rsidR="00D36515" w:rsidRPr="00F60CDE">
        <w:rPr>
          <w:sz w:val="20"/>
          <w:szCs w:val="20"/>
        </w:rPr>
        <w:t xml:space="preserve"> </w:t>
      </w:r>
      <w:r w:rsidR="00A132CF" w:rsidRPr="00F60CDE">
        <w:rPr>
          <w:sz w:val="20"/>
          <w:szCs w:val="20"/>
        </w:rPr>
        <w:t>správním řízení.</w:t>
      </w:r>
    </w:p>
    <w:p w14:paraId="3F10D6A9" w14:textId="45991884" w:rsidR="006503D6" w:rsidRDefault="006503D6" w:rsidP="00E57466">
      <w:pPr>
        <w:pStyle w:val="Odpovd"/>
        <w:tabs>
          <w:tab w:val="clear" w:pos="0"/>
        </w:tabs>
        <w:ind w:left="360"/>
      </w:pPr>
      <w:r>
        <w:t>Byly vypracovány Restaurátorské záměry a ostatní prvky byly popsány</w:t>
      </w:r>
      <w:r w:rsidR="00560196">
        <w:t xml:space="preserve"> v dokumentaci</w:t>
      </w:r>
    </w:p>
    <w:p w14:paraId="1D4E4963" w14:textId="77777777" w:rsidR="00560196" w:rsidRDefault="00560196" w:rsidP="00560196">
      <w:pPr>
        <w:pStyle w:val="Odpovd"/>
        <w:tabs>
          <w:tab w:val="clear" w:pos="0"/>
        </w:tabs>
        <w:ind w:firstLine="360"/>
      </w:pPr>
      <w:r>
        <w:t>Bude předloženo MHMP OPP</w:t>
      </w:r>
    </w:p>
    <w:p w14:paraId="7E7896BE" w14:textId="77777777" w:rsidR="00560196" w:rsidRDefault="00560196" w:rsidP="00E57466">
      <w:pPr>
        <w:pStyle w:val="Odpovd"/>
        <w:tabs>
          <w:tab w:val="clear" w:pos="0"/>
        </w:tabs>
        <w:ind w:left="360"/>
      </w:pPr>
    </w:p>
    <w:p w14:paraId="62DA21F9" w14:textId="195233D5" w:rsidR="00A132CF" w:rsidRPr="00E57466" w:rsidRDefault="00E57466" w:rsidP="00F60CDE">
      <w:pPr>
        <w:jc w:val="both"/>
        <w:rPr>
          <w:sz w:val="20"/>
          <w:szCs w:val="20"/>
        </w:rPr>
      </w:pPr>
      <w:r>
        <w:rPr>
          <w:sz w:val="20"/>
          <w:szCs w:val="20"/>
        </w:rPr>
        <w:t xml:space="preserve">Podmínka 7 - </w:t>
      </w:r>
      <w:r w:rsidR="00A132CF" w:rsidRPr="00E57466">
        <w:rPr>
          <w:sz w:val="20"/>
          <w:szCs w:val="20"/>
        </w:rPr>
        <w:t>Bude zpracován detailní návrh nově navrhovaných či vyměňovaných okenních,</w:t>
      </w:r>
      <w:r w:rsidR="00D36515" w:rsidRPr="00E57466">
        <w:rPr>
          <w:sz w:val="20"/>
          <w:szCs w:val="20"/>
        </w:rPr>
        <w:t xml:space="preserve"> </w:t>
      </w:r>
      <w:r w:rsidR="00A132CF" w:rsidRPr="00E57466">
        <w:rPr>
          <w:sz w:val="20"/>
          <w:szCs w:val="20"/>
        </w:rPr>
        <w:t>dveřních a vratových výplní (pohled, půdorys, řez) v měřítku 1:10 včetně detailů</w:t>
      </w:r>
      <w:r w:rsidR="00D36515" w:rsidRPr="00E57466">
        <w:rPr>
          <w:sz w:val="20"/>
          <w:szCs w:val="20"/>
        </w:rPr>
        <w:t xml:space="preserve"> </w:t>
      </w:r>
      <w:r w:rsidR="00A132CF" w:rsidRPr="00E57466">
        <w:rPr>
          <w:sz w:val="20"/>
          <w:szCs w:val="20"/>
        </w:rPr>
        <w:t>profilace v měřítku 1:2, včetně návrhu kování (kličky, kliky, panty). Návrh a</w:t>
      </w:r>
      <w:r w:rsidR="00D36515" w:rsidRPr="00E57466">
        <w:rPr>
          <w:sz w:val="20"/>
          <w:szCs w:val="20"/>
        </w:rPr>
        <w:t xml:space="preserve"> </w:t>
      </w:r>
      <w:r w:rsidR="00A132CF" w:rsidRPr="00E57466">
        <w:rPr>
          <w:sz w:val="20"/>
          <w:szCs w:val="20"/>
        </w:rPr>
        <w:t>dokumentace stávajícího stavu budou předloženy MHMP OPP k</w:t>
      </w:r>
      <w:r w:rsidR="00D36515" w:rsidRPr="00E57466">
        <w:rPr>
          <w:sz w:val="20"/>
          <w:szCs w:val="20"/>
        </w:rPr>
        <w:t> </w:t>
      </w:r>
      <w:r w:rsidR="00A132CF" w:rsidRPr="00E57466">
        <w:rPr>
          <w:sz w:val="20"/>
          <w:szCs w:val="20"/>
        </w:rPr>
        <w:t>posouzení</w:t>
      </w:r>
      <w:r w:rsidR="00D36515" w:rsidRPr="00E57466">
        <w:rPr>
          <w:sz w:val="20"/>
          <w:szCs w:val="20"/>
        </w:rPr>
        <w:t xml:space="preserve"> </w:t>
      </w:r>
      <w:r w:rsidR="00A132CF" w:rsidRPr="00E57466">
        <w:rPr>
          <w:sz w:val="20"/>
          <w:szCs w:val="20"/>
        </w:rPr>
        <w:t>v samostatném správním řízení.</w:t>
      </w:r>
    </w:p>
    <w:p w14:paraId="52E3F829" w14:textId="77777777" w:rsidR="00560196" w:rsidRDefault="00560196" w:rsidP="00560196">
      <w:pPr>
        <w:pStyle w:val="Odpovd"/>
        <w:tabs>
          <w:tab w:val="clear" w:pos="0"/>
        </w:tabs>
        <w:ind w:left="360"/>
      </w:pPr>
      <w:r>
        <w:t>Byly vypracovány Restaurátorské záměry a ostatní prvky byly popsány v dokumentaci</w:t>
      </w:r>
    </w:p>
    <w:p w14:paraId="0EB40C9F" w14:textId="77777777" w:rsidR="00560196" w:rsidRDefault="00560196" w:rsidP="00560196">
      <w:pPr>
        <w:pStyle w:val="Odpovd"/>
        <w:tabs>
          <w:tab w:val="clear" w:pos="0"/>
        </w:tabs>
        <w:ind w:firstLine="360"/>
      </w:pPr>
      <w:r>
        <w:t>Bude předloženo MHMP OPP</w:t>
      </w:r>
    </w:p>
    <w:p w14:paraId="578FAC1E" w14:textId="77777777" w:rsidR="00D36515" w:rsidRPr="00A132CF" w:rsidRDefault="00D36515" w:rsidP="00D36515">
      <w:pPr>
        <w:jc w:val="both"/>
      </w:pPr>
    </w:p>
    <w:p w14:paraId="65562618" w14:textId="77777777" w:rsidR="00A132CF" w:rsidRPr="00E57466" w:rsidRDefault="00A132CF" w:rsidP="00A132CF">
      <w:pPr>
        <w:jc w:val="both"/>
        <w:rPr>
          <w:b/>
          <w:sz w:val="20"/>
          <w:szCs w:val="20"/>
        </w:rPr>
      </w:pPr>
      <w:r w:rsidRPr="00E57466">
        <w:rPr>
          <w:b/>
          <w:sz w:val="20"/>
          <w:szCs w:val="20"/>
        </w:rPr>
        <w:t>Pro čp. 985:</w:t>
      </w:r>
    </w:p>
    <w:p w14:paraId="6AC9E54B" w14:textId="019B3299" w:rsidR="00A132CF" w:rsidRPr="00E57466" w:rsidRDefault="00E57466" w:rsidP="00F60CDE">
      <w:pPr>
        <w:jc w:val="both"/>
        <w:rPr>
          <w:sz w:val="20"/>
          <w:szCs w:val="20"/>
        </w:rPr>
      </w:pPr>
      <w:r>
        <w:rPr>
          <w:sz w:val="20"/>
          <w:szCs w:val="20"/>
        </w:rPr>
        <w:t xml:space="preserve">Podmínka 8 - </w:t>
      </w:r>
      <w:r w:rsidR="00A132CF" w:rsidRPr="00E57466">
        <w:rPr>
          <w:sz w:val="20"/>
          <w:szCs w:val="20"/>
        </w:rPr>
        <w:t>Výška nového otvoru recepce v průjezdu bude lícovat s výškou stávajícího</w:t>
      </w:r>
      <w:r w:rsidR="00D36515" w:rsidRPr="00E57466">
        <w:rPr>
          <w:sz w:val="20"/>
          <w:szCs w:val="20"/>
        </w:rPr>
        <w:t xml:space="preserve"> </w:t>
      </w:r>
      <w:r w:rsidR="00A132CF" w:rsidRPr="00E57466">
        <w:rPr>
          <w:sz w:val="20"/>
          <w:szCs w:val="20"/>
        </w:rPr>
        <w:t>travertinového obkladu, tedy 2200 mm.</w:t>
      </w:r>
    </w:p>
    <w:p w14:paraId="61A872CF" w14:textId="2F64A4A0" w:rsidR="00D36515" w:rsidRDefault="00560196" w:rsidP="00D36515">
      <w:pPr>
        <w:pStyle w:val="Odpovd"/>
        <w:tabs>
          <w:tab w:val="clear" w:pos="0"/>
        </w:tabs>
        <w:ind w:left="360"/>
      </w:pPr>
      <w:r>
        <w:t>Splněno</w:t>
      </w:r>
      <w:r w:rsidRPr="00726741">
        <w:t xml:space="preserve"> </w:t>
      </w:r>
    </w:p>
    <w:p w14:paraId="1441F97D" w14:textId="77777777" w:rsidR="00560196" w:rsidRPr="00726741" w:rsidRDefault="00560196" w:rsidP="00D36515">
      <w:pPr>
        <w:pStyle w:val="Odpovd"/>
        <w:tabs>
          <w:tab w:val="clear" w:pos="0"/>
        </w:tabs>
        <w:ind w:left="360"/>
      </w:pPr>
    </w:p>
    <w:p w14:paraId="4AEC81D7" w14:textId="75A0246E" w:rsidR="00A132CF" w:rsidRPr="00E57466" w:rsidRDefault="00E57466" w:rsidP="00F60CDE">
      <w:pPr>
        <w:jc w:val="both"/>
        <w:rPr>
          <w:sz w:val="20"/>
          <w:szCs w:val="20"/>
        </w:rPr>
      </w:pPr>
      <w:r>
        <w:rPr>
          <w:sz w:val="20"/>
          <w:szCs w:val="20"/>
        </w:rPr>
        <w:t xml:space="preserve">Podmínka 9 - </w:t>
      </w:r>
      <w:r w:rsidR="00A132CF" w:rsidRPr="00E57466">
        <w:rPr>
          <w:sz w:val="20"/>
          <w:szCs w:val="20"/>
        </w:rPr>
        <w:t>Stávající komínová tělesa u čp. 985 budou ubourána pouze do výšky 4,5m nad strop</w:t>
      </w:r>
      <w:r w:rsidR="00D36515" w:rsidRPr="00E57466">
        <w:rPr>
          <w:sz w:val="20"/>
          <w:szCs w:val="20"/>
        </w:rPr>
        <w:t xml:space="preserve"> </w:t>
      </w:r>
      <w:r w:rsidR="00A132CF" w:rsidRPr="00E57466">
        <w:rPr>
          <w:sz w:val="20"/>
          <w:szCs w:val="20"/>
        </w:rPr>
        <w:t>3.NP (0,5m nad úroveň bouraného stropu 4.NP).</w:t>
      </w:r>
    </w:p>
    <w:p w14:paraId="3752D929" w14:textId="77777777" w:rsidR="00560196" w:rsidRDefault="00560196" w:rsidP="00560196">
      <w:pPr>
        <w:pStyle w:val="Odpovd"/>
        <w:tabs>
          <w:tab w:val="clear" w:pos="0"/>
        </w:tabs>
        <w:ind w:left="360"/>
      </w:pPr>
      <w:r>
        <w:t>Splněno</w:t>
      </w:r>
      <w:r w:rsidRPr="00726741">
        <w:t xml:space="preserve"> </w:t>
      </w:r>
    </w:p>
    <w:p w14:paraId="0061BA90" w14:textId="77777777" w:rsidR="00560196" w:rsidRDefault="00560196" w:rsidP="00560196">
      <w:pPr>
        <w:pStyle w:val="Odpovd"/>
        <w:tabs>
          <w:tab w:val="clear" w:pos="0"/>
        </w:tabs>
        <w:ind w:left="360"/>
      </w:pPr>
    </w:p>
    <w:p w14:paraId="61270BF2" w14:textId="1BA28C1F" w:rsidR="00A132CF" w:rsidRPr="00E57466" w:rsidRDefault="00E57466" w:rsidP="00F60CDE">
      <w:pPr>
        <w:jc w:val="both"/>
        <w:rPr>
          <w:sz w:val="20"/>
          <w:szCs w:val="20"/>
        </w:rPr>
      </w:pPr>
      <w:r>
        <w:rPr>
          <w:sz w:val="20"/>
          <w:szCs w:val="20"/>
        </w:rPr>
        <w:t xml:space="preserve">Podmínka 10 - </w:t>
      </w:r>
      <w:r w:rsidR="00A132CF" w:rsidRPr="00E57466">
        <w:rPr>
          <w:sz w:val="20"/>
          <w:szCs w:val="20"/>
        </w:rPr>
        <w:t>Nerezové potrubí od plynového kotle u štítové zdi sousedního objektu čp. 983 bude</w:t>
      </w:r>
      <w:r w:rsidR="00CA38F2" w:rsidRPr="00E57466">
        <w:rPr>
          <w:sz w:val="20"/>
          <w:szCs w:val="20"/>
        </w:rPr>
        <w:t xml:space="preserve"> </w:t>
      </w:r>
      <w:proofErr w:type="spellStart"/>
      <w:r w:rsidR="00A132CF" w:rsidRPr="00E57466">
        <w:rPr>
          <w:sz w:val="20"/>
          <w:szCs w:val="20"/>
        </w:rPr>
        <w:t>opláštěno</w:t>
      </w:r>
      <w:proofErr w:type="spellEnd"/>
      <w:r w:rsidR="00A132CF" w:rsidRPr="00E57466">
        <w:rPr>
          <w:sz w:val="20"/>
          <w:szCs w:val="20"/>
        </w:rPr>
        <w:t xml:space="preserve"> v imitaci komínového tělesa v barvě fasády objektu.</w:t>
      </w:r>
    </w:p>
    <w:p w14:paraId="403ED06C" w14:textId="77777777" w:rsidR="00560196" w:rsidRDefault="00560196" w:rsidP="00560196">
      <w:pPr>
        <w:pStyle w:val="Odpovd"/>
        <w:tabs>
          <w:tab w:val="clear" w:pos="0"/>
        </w:tabs>
        <w:ind w:left="360"/>
      </w:pPr>
      <w:r>
        <w:t>Splněno</w:t>
      </w:r>
      <w:r w:rsidRPr="00726741">
        <w:t xml:space="preserve"> </w:t>
      </w:r>
    </w:p>
    <w:p w14:paraId="7AA5226F" w14:textId="77777777" w:rsidR="00CA38F2" w:rsidRPr="00A132CF" w:rsidRDefault="00CA38F2" w:rsidP="00CA38F2">
      <w:pPr>
        <w:jc w:val="both"/>
      </w:pPr>
    </w:p>
    <w:p w14:paraId="32021E54" w14:textId="77777777" w:rsidR="00A132CF" w:rsidRPr="00E57466" w:rsidRDefault="00A132CF" w:rsidP="00A132CF">
      <w:pPr>
        <w:jc w:val="both"/>
        <w:rPr>
          <w:b/>
          <w:sz w:val="20"/>
          <w:szCs w:val="20"/>
        </w:rPr>
      </w:pPr>
      <w:r w:rsidRPr="00E57466">
        <w:rPr>
          <w:b/>
          <w:sz w:val="20"/>
          <w:szCs w:val="20"/>
        </w:rPr>
        <w:t>Pro čp. 986:</w:t>
      </w:r>
    </w:p>
    <w:p w14:paraId="7B0427A0" w14:textId="45E633FD" w:rsidR="00A132CF" w:rsidRPr="00E57466" w:rsidRDefault="00E57466" w:rsidP="00F60CDE">
      <w:pPr>
        <w:jc w:val="both"/>
        <w:rPr>
          <w:sz w:val="20"/>
          <w:szCs w:val="20"/>
        </w:rPr>
      </w:pPr>
      <w:r>
        <w:rPr>
          <w:sz w:val="20"/>
          <w:szCs w:val="20"/>
        </w:rPr>
        <w:t xml:space="preserve">Podmínka 11 - </w:t>
      </w:r>
      <w:r w:rsidR="00A132CF" w:rsidRPr="00E57466">
        <w:rPr>
          <w:sz w:val="20"/>
          <w:szCs w:val="20"/>
        </w:rPr>
        <w:t>Bude proveden sondážní průzkum na plochách a štukových prvcích ve vstupním</w:t>
      </w:r>
      <w:r w:rsidR="00CA38F2" w:rsidRPr="00E57466">
        <w:rPr>
          <w:sz w:val="20"/>
          <w:szCs w:val="20"/>
        </w:rPr>
        <w:t xml:space="preserve"> </w:t>
      </w:r>
      <w:r w:rsidR="00A132CF" w:rsidRPr="00E57466">
        <w:rPr>
          <w:sz w:val="20"/>
          <w:szCs w:val="20"/>
        </w:rPr>
        <w:t>vestibulu a na schodišti pro zjištění původní barevnosti. Průzkum a návrh nové</w:t>
      </w:r>
      <w:r w:rsidR="00CA38F2" w:rsidRPr="00E57466">
        <w:rPr>
          <w:sz w:val="20"/>
          <w:szCs w:val="20"/>
        </w:rPr>
        <w:t xml:space="preserve"> </w:t>
      </w:r>
      <w:r w:rsidR="00A132CF" w:rsidRPr="00E57466">
        <w:rPr>
          <w:sz w:val="20"/>
          <w:szCs w:val="20"/>
        </w:rPr>
        <w:t>barevnosti bude předložen MHMP OPP k posouzení v samostatném správním řízení.</w:t>
      </w:r>
    </w:p>
    <w:p w14:paraId="10F00A5F" w14:textId="701568A3" w:rsidR="00560196" w:rsidRDefault="00560196" w:rsidP="00560196">
      <w:pPr>
        <w:pStyle w:val="Odpovd"/>
        <w:tabs>
          <w:tab w:val="clear" w:pos="0"/>
        </w:tabs>
        <w:ind w:left="360"/>
      </w:pPr>
      <w:r>
        <w:t xml:space="preserve">Byly vypracovány Restaurátorské záměry </w:t>
      </w:r>
    </w:p>
    <w:p w14:paraId="63CAA47E" w14:textId="77777777" w:rsidR="00560196" w:rsidRDefault="00560196" w:rsidP="00560196">
      <w:pPr>
        <w:pStyle w:val="Odpovd"/>
        <w:tabs>
          <w:tab w:val="clear" w:pos="0"/>
        </w:tabs>
        <w:ind w:firstLine="360"/>
      </w:pPr>
      <w:r>
        <w:t>Bude předloženo MHMP OPP</w:t>
      </w:r>
    </w:p>
    <w:p w14:paraId="005C2084" w14:textId="77777777" w:rsidR="00560196" w:rsidRDefault="00560196" w:rsidP="00560196">
      <w:pPr>
        <w:pStyle w:val="Odpovd"/>
        <w:tabs>
          <w:tab w:val="clear" w:pos="0"/>
        </w:tabs>
        <w:ind w:firstLine="360"/>
      </w:pPr>
    </w:p>
    <w:p w14:paraId="08A6B41A" w14:textId="7F1F5034" w:rsidR="00A132CF" w:rsidRPr="00E57466" w:rsidRDefault="00E57466" w:rsidP="00F60CDE">
      <w:pPr>
        <w:jc w:val="both"/>
        <w:rPr>
          <w:sz w:val="20"/>
          <w:szCs w:val="20"/>
        </w:rPr>
      </w:pPr>
      <w:r>
        <w:rPr>
          <w:sz w:val="20"/>
          <w:szCs w:val="20"/>
        </w:rPr>
        <w:t xml:space="preserve">Podmínka 12 - </w:t>
      </w:r>
      <w:r w:rsidR="00A132CF" w:rsidRPr="00E57466">
        <w:rPr>
          <w:sz w:val="20"/>
          <w:szCs w:val="20"/>
        </w:rPr>
        <w:t>Původní zábradlí včetně madla schodišťového zábradlí v místě odstraňovaného výtahu</w:t>
      </w:r>
      <w:r w:rsidR="00CA38F2" w:rsidRPr="00E57466">
        <w:rPr>
          <w:sz w:val="20"/>
          <w:szCs w:val="20"/>
        </w:rPr>
        <w:t xml:space="preserve"> </w:t>
      </w:r>
      <w:r w:rsidR="00A132CF" w:rsidRPr="00E57466">
        <w:rPr>
          <w:sz w:val="20"/>
          <w:szCs w:val="20"/>
        </w:rPr>
        <w:t>bude zachováno a repasováno. Nové zábradlí včetně madla doplňované na podestách</w:t>
      </w:r>
      <w:r w:rsidR="00CA38F2" w:rsidRPr="00E57466">
        <w:rPr>
          <w:sz w:val="20"/>
          <w:szCs w:val="20"/>
        </w:rPr>
        <w:t xml:space="preserve"> </w:t>
      </w:r>
      <w:r w:rsidR="00A132CF" w:rsidRPr="00E57466">
        <w:rPr>
          <w:sz w:val="20"/>
          <w:szCs w:val="20"/>
        </w:rPr>
        <w:t>bude profilací a tvarovým řešením odpovídat původnímu zábradlí.</w:t>
      </w:r>
    </w:p>
    <w:p w14:paraId="31A6E141" w14:textId="73BCAC0A" w:rsidR="00CA38F2" w:rsidRDefault="00560196" w:rsidP="00CA38F2">
      <w:pPr>
        <w:pStyle w:val="Odpovd"/>
        <w:tabs>
          <w:tab w:val="clear" w:pos="0"/>
        </w:tabs>
        <w:ind w:left="360"/>
      </w:pPr>
      <w:r>
        <w:t>Splněno</w:t>
      </w:r>
      <w:r w:rsidRPr="00726741">
        <w:t xml:space="preserve"> </w:t>
      </w:r>
    </w:p>
    <w:p w14:paraId="4B923566" w14:textId="77777777" w:rsidR="00560196" w:rsidRPr="00726741" w:rsidRDefault="00560196" w:rsidP="00CA38F2">
      <w:pPr>
        <w:pStyle w:val="Odpovd"/>
        <w:tabs>
          <w:tab w:val="clear" w:pos="0"/>
        </w:tabs>
        <w:ind w:left="360"/>
      </w:pPr>
    </w:p>
    <w:p w14:paraId="6052D752" w14:textId="21EA07F7" w:rsidR="00A132CF" w:rsidRPr="00E57466" w:rsidRDefault="00E57466" w:rsidP="00F60CDE">
      <w:pPr>
        <w:jc w:val="both"/>
        <w:rPr>
          <w:sz w:val="20"/>
          <w:szCs w:val="20"/>
        </w:rPr>
      </w:pPr>
      <w:r>
        <w:rPr>
          <w:sz w:val="20"/>
          <w:szCs w:val="20"/>
        </w:rPr>
        <w:t xml:space="preserve">Podmínka 13 - </w:t>
      </w:r>
      <w:r w:rsidR="00A132CF" w:rsidRPr="00E57466">
        <w:rPr>
          <w:sz w:val="20"/>
          <w:szCs w:val="20"/>
        </w:rPr>
        <w:t>Radiátory pod okny v prostoru schodiště a pavlače v nikách budou kryty ozdobnou</w:t>
      </w:r>
      <w:r w:rsidR="00CA38F2" w:rsidRPr="00E57466">
        <w:rPr>
          <w:sz w:val="20"/>
          <w:szCs w:val="20"/>
        </w:rPr>
        <w:t xml:space="preserve"> </w:t>
      </w:r>
      <w:r w:rsidR="00A132CF" w:rsidRPr="00E57466">
        <w:rPr>
          <w:sz w:val="20"/>
          <w:szCs w:val="20"/>
        </w:rPr>
        <w:t>mříží. Mříž bude vyvzorkována a návrh bude předložen MHMP OPP k</w:t>
      </w:r>
      <w:r w:rsidR="00CA38F2" w:rsidRPr="00E57466">
        <w:rPr>
          <w:sz w:val="20"/>
          <w:szCs w:val="20"/>
        </w:rPr>
        <w:t> </w:t>
      </w:r>
      <w:r w:rsidR="00A132CF" w:rsidRPr="00E57466">
        <w:rPr>
          <w:sz w:val="20"/>
          <w:szCs w:val="20"/>
        </w:rPr>
        <w:t>posouzení</w:t>
      </w:r>
      <w:r w:rsidR="00CA38F2" w:rsidRPr="00E57466">
        <w:rPr>
          <w:sz w:val="20"/>
          <w:szCs w:val="20"/>
        </w:rPr>
        <w:t xml:space="preserve"> </w:t>
      </w:r>
      <w:r w:rsidR="00A132CF" w:rsidRPr="00E57466">
        <w:rPr>
          <w:sz w:val="20"/>
          <w:szCs w:val="20"/>
        </w:rPr>
        <w:t>v samostatném správním řízení. U pavlačové stěny nebudou topná tělesa instalována.</w:t>
      </w:r>
    </w:p>
    <w:p w14:paraId="104CA37A" w14:textId="77777777" w:rsidR="00560196" w:rsidRDefault="00560196" w:rsidP="009174ED">
      <w:pPr>
        <w:pStyle w:val="Odpovd"/>
        <w:tabs>
          <w:tab w:val="clear" w:pos="0"/>
        </w:tabs>
        <w:ind w:left="360"/>
      </w:pPr>
      <w:r>
        <w:t>Splněno</w:t>
      </w:r>
      <w:r w:rsidRPr="003C2766">
        <w:t xml:space="preserve"> </w:t>
      </w:r>
    </w:p>
    <w:p w14:paraId="0D7A200D" w14:textId="77777777" w:rsidR="00560196" w:rsidRDefault="00560196" w:rsidP="00560196">
      <w:pPr>
        <w:pStyle w:val="Odpovd"/>
        <w:tabs>
          <w:tab w:val="clear" w:pos="0"/>
        </w:tabs>
        <w:ind w:firstLine="360"/>
      </w:pPr>
      <w:r>
        <w:t>Bude předloženo MHMP OPP</w:t>
      </w:r>
    </w:p>
    <w:p w14:paraId="212C3D82" w14:textId="77777777" w:rsidR="00560196" w:rsidRDefault="00560196" w:rsidP="009174ED">
      <w:pPr>
        <w:jc w:val="both"/>
        <w:rPr>
          <w:sz w:val="20"/>
          <w:szCs w:val="20"/>
        </w:rPr>
      </w:pPr>
    </w:p>
    <w:p w14:paraId="671FC5E8" w14:textId="0448E889" w:rsidR="00A132CF" w:rsidRPr="00E57466" w:rsidRDefault="009D27E7" w:rsidP="009174ED">
      <w:pPr>
        <w:jc w:val="both"/>
        <w:rPr>
          <w:sz w:val="20"/>
          <w:szCs w:val="20"/>
        </w:rPr>
      </w:pPr>
      <w:r>
        <w:rPr>
          <w:sz w:val="20"/>
          <w:szCs w:val="20"/>
        </w:rPr>
        <w:t xml:space="preserve">Podmínka 14 - </w:t>
      </w:r>
      <w:r w:rsidR="00A132CF" w:rsidRPr="00E57466">
        <w:rPr>
          <w:sz w:val="20"/>
          <w:szCs w:val="20"/>
        </w:rPr>
        <w:t>Bude zpracován detailní návrh přesunutí stávajícího arkýře ve 2. NP včetně návrhu</w:t>
      </w:r>
      <w:r w:rsidR="00CA38F2" w:rsidRPr="00E57466">
        <w:rPr>
          <w:sz w:val="20"/>
          <w:szCs w:val="20"/>
        </w:rPr>
        <w:t xml:space="preserve"> </w:t>
      </w:r>
      <w:r w:rsidR="00A132CF" w:rsidRPr="00E57466">
        <w:rPr>
          <w:sz w:val="20"/>
          <w:szCs w:val="20"/>
        </w:rPr>
        <w:t>ukotvení, který bude předložen MHMP OPP k posouzení v samostatném správním</w:t>
      </w:r>
      <w:r w:rsidR="00CA38F2" w:rsidRPr="00E57466">
        <w:rPr>
          <w:sz w:val="20"/>
          <w:szCs w:val="20"/>
        </w:rPr>
        <w:t xml:space="preserve"> </w:t>
      </w:r>
      <w:r w:rsidR="00A132CF" w:rsidRPr="00E57466">
        <w:rPr>
          <w:sz w:val="20"/>
          <w:szCs w:val="20"/>
        </w:rPr>
        <w:t>řízení.</w:t>
      </w:r>
    </w:p>
    <w:p w14:paraId="54571B13" w14:textId="77777777" w:rsidR="00560196" w:rsidRDefault="00560196" w:rsidP="00560196">
      <w:pPr>
        <w:pStyle w:val="Odpovd"/>
        <w:tabs>
          <w:tab w:val="clear" w:pos="0"/>
        </w:tabs>
        <w:ind w:left="360"/>
      </w:pPr>
      <w:r>
        <w:t xml:space="preserve">Byly vypracovány Restaurátorské záměry </w:t>
      </w:r>
    </w:p>
    <w:p w14:paraId="0D09F032" w14:textId="177DF81B" w:rsidR="00560196" w:rsidRDefault="00560196" w:rsidP="00560196">
      <w:pPr>
        <w:pStyle w:val="Odpovd"/>
        <w:tabs>
          <w:tab w:val="clear" w:pos="0"/>
        </w:tabs>
        <w:ind w:left="360"/>
      </w:pPr>
      <w:r>
        <w:t>Návrh ukotvení bude vypracován až po odstrojení vikýře</w:t>
      </w:r>
    </w:p>
    <w:p w14:paraId="2CB68C88" w14:textId="77777777" w:rsidR="00560196" w:rsidRDefault="00560196" w:rsidP="00560196">
      <w:pPr>
        <w:pStyle w:val="Odpovd"/>
        <w:tabs>
          <w:tab w:val="clear" w:pos="0"/>
        </w:tabs>
        <w:ind w:firstLine="360"/>
      </w:pPr>
      <w:r>
        <w:t>Bude předloženo MHMP OPP</w:t>
      </w:r>
    </w:p>
    <w:p w14:paraId="723A1512" w14:textId="77777777" w:rsidR="00560196" w:rsidRDefault="00560196" w:rsidP="00F60CDE">
      <w:pPr>
        <w:jc w:val="both"/>
        <w:rPr>
          <w:sz w:val="20"/>
          <w:szCs w:val="20"/>
        </w:rPr>
      </w:pPr>
    </w:p>
    <w:p w14:paraId="74EC81A7" w14:textId="647C7A5D" w:rsidR="00A132CF" w:rsidRPr="00E57466" w:rsidRDefault="009D27E7" w:rsidP="00F60CDE">
      <w:pPr>
        <w:jc w:val="both"/>
        <w:rPr>
          <w:sz w:val="20"/>
          <w:szCs w:val="20"/>
        </w:rPr>
      </w:pPr>
      <w:r>
        <w:rPr>
          <w:sz w:val="20"/>
          <w:szCs w:val="20"/>
        </w:rPr>
        <w:t xml:space="preserve">Podmínka 15 - </w:t>
      </w:r>
      <w:r w:rsidR="00A132CF" w:rsidRPr="00E57466">
        <w:rPr>
          <w:sz w:val="20"/>
          <w:szCs w:val="20"/>
        </w:rPr>
        <w:t>Ve 3. NP nebude prováděn nový ocelobetonový strop. Stávající stropní trámy budou</w:t>
      </w:r>
      <w:r w:rsidR="00CA38F2" w:rsidRPr="00E57466">
        <w:rPr>
          <w:sz w:val="20"/>
          <w:szCs w:val="20"/>
        </w:rPr>
        <w:t xml:space="preserve"> </w:t>
      </w:r>
      <w:proofErr w:type="spellStart"/>
      <w:r w:rsidR="00A132CF" w:rsidRPr="00E57466">
        <w:rPr>
          <w:sz w:val="20"/>
          <w:szCs w:val="20"/>
        </w:rPr>
        <w:t>příložkovány</w:t>
      </w:r>
      <w:proofErr w:type="spellEnd"/>
      <w:r w:rsidR="00A132CF" w:rsidRPr="00E57466">
        <w:rPr>
          <w:sz w:val="20"/>
          <w:szCs w:val="20"/>
        </w:rPr>
        <w:t>. Skladba podlah v podkroví bude provedena jako suchá.</w:t>
      </w:r>
    </w:p>
    <w:p w14:paraId="680DCB9A" w14:textId="77777777" w:rsidR="00560196" w:rsidRDefault="00560196" w:rsidP="00CA38F2">
      <w:pPr>
        <w:pStyle w:val="Odpovd"/>
        <w:tabs>
          <w:tab w:val="clear" w:pos="0"/>
        </w:tabs>
        <w:ind w:left="360"/>
      </w:pPr>
      <w:r>
        <w:t>Splněno</w:t>
      </w:r>
    </w:p>
    <w:p w14:paraId="0CBE1864" w14:textId="616830B9" w:rsidR="00CA38F2" w:rsidRDefault="00560196" w:rsidP="00CA38F2">
      <w:pPr>
        <w:pStyle w:val="Odpovd"/>
        <w:tabs>
          <w:tab w:val="clear" w:pos="0"/>
        </w:tabs>
        <w:ind w:left="360"/>
      </w:pPr>
      <w:r>
        <w:t>Pod strojovnou VZT bude pod nášlapnou vrstvu z akustických důvodů použita betonová mazanina</w:t>
      </w:r>
    </w:p>
    <w:p w14:paraId="5E89A652" w14:textId="77777777" w:rsidR="00560196" w:rsidRPr="00726741" w:rsidRDefault="00560196" w:rsidP="00CA38F2">
      <w:pPr>
        <w:pStyle w:val="Odpovd"/>
        <w:tabs>
          <w:tab w:val="clear" w:pos="0"/>
        </w:tabs>
        <w:ind w:left="360"/>
      </w:pPr>
    </w:p>
    <w:p w14:paraId="1180F77F" w14:textId="166F40B7" w:rsidR="00A132CF" w:rsidRPr="00E57466" w:rsidRDefault="009D27E7" w:rsidP="00F60CDE">
      <w:pPr>
        <w:jc w:val="both"/>
        <w:rPr>
          <w:sz w:val="20"/>
          <w:szCs w:val="20"/>
        </w:rPr>
      </w:pPr>
      <w:r>
        <w:rPr>
          <w:sz w:val="20"/>
          <w:szCs w:val="20"/>
        </w:rPr>
        <w:t xml:space="preserve">Podmínka 16 - </w:t>
      </w:r>
      <w:r w:rsidR="00A132CF" w:rsidRPr="00E57466">
        <w:rPr>
          <w:sz w:val="20"/>
          <w:szCs w:val="20"/>
        </w:rPr>
        <w:t>Pavlač bude podepřena štíhlým litinovým sloupem, nikoliv zděným pilířem. Bude</w:t>
      </w:r>
      <w:r w:rsidR="00CA38F2" w:rsidRPr="00E57466">
        <w:rPr>
          <w:sz w:val="20"/>
          <w:szCs w:val="20"/>
        </w:rPr>
        <w:t xml:space="preserve"> </w:t>
      </w:r>
      <w:r w:rsidR="00A132CF" w:rsidRPr="00E57466">
        <w:rPr>
          <w:sz w:val="20"/>
          <w:szCs w:val="20"/>
        </w:rPr>
        <w:t>zpracován návrh litinového sloupu, který bude předložen MHMP OPP k</w:t>
      </w:r>
      <w:r w:rsidR="00CA38F2" w:rsidRPr="00E57466">
        <w:rPr>
          <w:sz w:val="20"/>
          <w:szCs w:val="20"/>
        </w:rPr>
        <w:t> </w:t>
      </w:r>
      <w:r w:rsidR="00A132CF" w:rsidRPr="00E57466">
        <w:rPr>
          <w:sz w:val="20"/>
          <w:szCs w:val="20"/>
        </w:rPr>
        <w:t>posouzení</w:t>
      </w:r>
      <w:r w:rsidR="00CA38F2" w:rsidRPr="00E57466">
        <w:rPr>
          <w:sz w:val="20"/>
          <w:szCs w:val="20"/>
        </w:rPr>
        <w:t xml:space="preserve"> </w:t>
      </w:r>
      <w:r w:rsidR="00A132CF" w:rsidRPr="00E57466">
        <w:rPr>
          <w:sz w:val="20"/>
          <w:szCs w:val="20"/>
        </w:rPr>
        <w:t>v samostatném správním řízení.</w:t>
      </w:r>
    </w:p>
    <w:p w14:paraId="7522249C" w14:textId="66F61C76" w:rsidR="00560196" w:rsidRDefault="00560196" w:rsidP="00CA38F2">
      <w:pPr>
        <w:pStyle w:val="Odpovd"/>
        <w:tabs>
          <w:tab w:val="clear" w:pos="0"/>
        </w:tabs>
        <w:ind w:left="360"/>
      </w:pPr>
      <w:r>
        <w:t>Splněno</w:t>
      </w:r>
    </w:p>
    <w:p w14:paraId="78D86FAF" w14:textId="229A93F2" w:rsidR="00560196" w:rsidRDefault="002C4261" w:rsidP="00560196">
      <w:pPr>
        <w:pStyle w:val="Odpovd"/>
        <w:tabs>
          <w:tab w:val="clear" w:pos="0"/>
        </w:tabs>
        <w:ind w:left="360"/>
      </w:pPr>
      <w:r>
        <w:t>Bude použit nerezový sloup, litina nevyhoví požadavku PBŘ</w:t>
      </w:r>
    </w:p>
    <w:p w14:paraId="52E644C1" w14:textId="1857BC1D" w:rsidR="00560196" w:rsidRDefault="00560196" w:rsidP="00560196">
      <w:pPr>
        <w:pStyle w:val="Odpovd"/>
        <w:tabs>
          <w:tab w:val="clear" w:pos="0"/>
        </w:tabs>
        <w:ind w:left="360"/>
      </w:pPr>
      <w:r>
        <w:t>Bude předloženo MHMP OPP</w:t>
      </w:r>
    </w:p>
    <w:p w14:paraId="1AD36225" w14:textId="556D085A" w:rsidR="00CA38F2" w:rsidRDefault="00CA38F2" w:rsidP="00CA38F2">
      <w:pPr>
        <w:pStyle w:val="Odpovd"/>
        <w:tabs>
          <w:tab w:val="clear" w:pos="0"/>
        </w:tabs>
        <w:ind w:left="360"/>
      </w:pPr>
    </w:p>
    <w:p w14:paraId="1FCB4D9B" w14:textId="77777777" w:rsidR="00560196" w:rsidRPr="00726741" w:rsidRDefault="00560196" w:rsidP="00CA38F2">
      <w:pPr>
        <w:pStyle w:val="Odpovd"/>
        <w:tabs>
          <w:tab w:val="clear" w:pos="0"/>
        </w:tabs>
        <w:ind w:left="360"/>
      </w:pPr>
    </w:p>
    <w:p w14:paraId="69F02C5C" w14:textId="45127AC8" w:rsidR="00A132CF" w:rsidRPr="00E57466" w:rsidRDefault="009D27E7" w:rsidP="00F60CDE">
      <w:pPr>
        <w:jc w:val="both"/>
        <w:rPr>
          <w:sz w:val="20"/>
          <w:szCs w:val="20"/>
        </w:rPr>
      </w:pPr>
      <w:r>
        <w:rPr>
          <w:sz w:val="20"/>
          <w:szCs w:val="20"/>
        </w:rPr>
        <w:t xml:space="preserve">Podmínka 17 - </w:t>
      </w:r>
      <w:r w:rsidR="00A132CF" w:rsidRPr="00E57466">
        <w:rPr>
          <w:sz w:val="20"/>
          <w:szCs w:val="20"/>
        </w:rPr>
        <w:t>Výška atiky nad dvorním křídlem při jihozápadní štítové fasádě zůstane stávající,</w:t>
      </w:r>
      <w:r w:rsidR="00CA38F2" w:rsidRPr="00E57466">
        <w:rPr>
          <w:sz w:val="20"/>
          <w:szCs w:val="20"/>
        </w:rPr>
        <w:t xml:space="preserve"> </w:t>
      </w:r>
      <w:r w:rsidR="00A132CF" w:rsidRPr="00E57466">
        <w:rPr>
          <w:sz w:val="20"/>
          <w:szCs w:val="20"/>
        </w:rPr>
        <w:t>nebude snižována.</w:t>
      </w:r>
    </w:p>
    <w:p w14:paraId="2E51D923" w14:textId="77777777" w:rsidR="002C4261" w:rsidRDefault="002C4261" w:rsidP="002C4261">
      <w:pPr>
        <w:pStyle w:val="Odpovd"/>
        <w:tabs>
          <w:tab w:val="clear" w:pos="0"/>
        </w:tabs>
        <w:ind w:left="360"/>
      </w:pPr>
      <w:r>
        <w:t>Splněno</w:t>
      </w:r>
    </w:p>
    <w:p w14:paraId="3CBDD717" w14:textId="77777777" w:rsidR="002C4261" w:rsidRPr="00726741" w:rsidRDefault="002C4261" w:rsidP="00CA38F2">
      <w:pPr>
        <w:pStyle w:val="Odpovd"/>
        <w:tabs>
          <w:tab w:val="clear" w:pos="0"/>
        </w:tabs>
        <w:ind w:left="360"/>
      </w:pPr>
    </w:p>
    <w:p w14:paraId="58CD2EDE" w14:textId="1F0046B1" w:rsidR="00A132CF" w:rsidRPr="00E57466" w:rsidRDefault="009D27E7" w:rsidP="00F60CDE">
      <w:pPr>
        <w:jc w:val="both"/>
        <w:rPr>
          <w:sz w:val="20"/>
          <w:szCs w:val="20"/>
        </w:rPr>
      </w:pPr>
      <w:r>
        <w:rPr>
          <w:sz w:val="20"/>
          <w:szCs w:val="20"/>
        </w:rPr>
        <w:t xml:space="preserve">Podmínka 18 - </w:t>
      </w:r>
      <w:r w:rsidR="00A132CF" w:rsidRPr="00E57466">
        <w:rPr>
          <w:sz w:val="20"/>
          <w:szCs w:val="20"/>
        </w:rPr>
        <w:t>Bude variantně zpracován návrh vstupních vrat v obnovovaném průjezdu, včetně</w:t>
      </w:r>
      <w:r w:rsidR="00CA38F2" w:rsidRPr="00E57466">
        <w:rPr>
          <w:sz w:val="20"/>
          <w:szCs w:val="20"/>
        </w:rPr>
        <w:t xml:space="preserve"> </w:t>
      </w:r>
      <w:r w:rsidR="00A132CF" w:rsidRPr="00E57466">
        <w:rPr>
          <w:sz w:val="20"/>
          <w:szCs w:val="20"/>
        </w:rPr>
        <w:t>historizující varianty odpovídající architektuře z konce 19. století (dvoukřídlé</w:t>
      </w:r>
      <w:r w:rsidR="00CA38F2" w:rsidRPr="00E57466">
        <w:rPr>
          <w:sz w:val="20"/>
          <w:szCs w:val="20"/>
        </w:rPr>
        <w:t xml:space="preserve"> </w:t>
      </w:r>
      <w:r w:rsidR="00A132CF" w:rsidRPr="00E57466">
        <w:rPr>
          <w:sz w:val="20"/>
          <w:szCs w:val="20"/>
        </w:rPr>
        <w:t>s nadsvětlíkem). Detailní návrhy vstupních vrat budou předloženy MHMP OPP</w:t>
      </w:r>
      <w:r w:rsidR="00CA38F2" w:rsidRPr="00E57466">
        <w:rPr>
          <w:sz w:val="20"/>
          <w:szCs w:val="20"/>
        </w:rPr>
        <w:t xml:space="preserve"> </w:t>
      </w:r>
      <w:r w:rsidR="00A132CF" w:rsidRPr="00E57466">
        <w:rPr>
          <w:sz w:val="20"/>
          <w:szCs w:val="20"/>
        </w:rPr>
        <w:t>k posouzení v samostatném správním řízení.</w:t>
      </w:r>
    </w:p>
    <w:p w14:paraId="4B61EE64" w14:textId="77777777" w:rsidR="002C4261" w:rsidRDefault="002C4261" w:rsidP="002C4261">
      <w:pPr>
        <w:pStyle w:val="Odpovd"/>
        <w:tabs>
          <w:tab w:val="clear" w:pos="0"/>
        </w:tabs>
        <w:ind w:left="360"/>
      </w:pPr>
      <w:r>
        <w:t>Splněno</w:t>
      </w:r>
      <w:r w:rsidRPr="003C2766">
        <w:t xml:space="preserve"> </w:t>
      </w:r>
    </w:p>
    <w:p w14:paraId="07034C19" w14:textId="77777777" w:rsidR="002C4261" w:rsidRDefault="002C4261" w:rsidP="002C4261">
      <w:pPr>
        <w:pStyle w:val="Odpovd"/>
        <w:tabs>
          <w:tab w:val="clear" w:pos="0"/>
        </w:tabs>
        <w:ind w:firstLine="360"/>
      </w:pPr>
      <w:r>
        <w:t>Bude předloženo MHMP OPP</w:t>
      </w:r>
    </w:p>
    <w:p w14:paraId="45C7D2EA" w14:textId="77777777" w:rsidR="00CA38F2" w:rsidRDefault="00CA38F2" w:rsidP="00CA38F2">
      <w:pPr>
        <w:jc w:val="both"/>
      </w:pPr>
    </w:p>
    <w:p w14:paraId="220C72EC" w14:textId="77777777" w:rsidR="00A132CF" w:rsidRPr="00A132CF" w:rsidRDefault="00A132CF" w:rsidP="00A075E6"/>
    <w:p w14:paraId="40D2A31D" w14:textId="759EAA50" w:rsidR="00FA3E03" w:rsidRPr="002D5B98" w:rsidRDefault="00FA3E03" w:rsidP="00F60CDE">
      <w:pPr>
        <w:pStyle w:val="Nadpis2"/>
        <w:numPr>
          <w:ilvl w:val="0"/>
          <w:numId w:val="11"/>
        </w:numPr>
      </w:pPr>
      <w:bookmarkStart w:id="5" w:name="_Toc53753145"/>
      <w:r w:rsidRPr="002D5B98">
        <w:t xml:space="preserve">MHMP Odbor </w:t>
      </w:r>
      <w:r w:rsidR="005F6D67" w:rsidRPr="002D5B98">
        <w:t>ochrany prostředí</w:t>
      </w:r>
      <w:r w:rsidR="001063DF">
        <w:t>, oddělení posuzování vlivů na životní prostředí</w:t>
      </w:r>
      <w:bookmarkEnd w:id="5"/>
    </w:p>
    <w:p w14:paraId="6BC86CF8" w14:textId="5AEBA15B" w:rsidR="00344E78" w:rsidRPr="001063DF" w:rsidRDefault="00FA3E03" w:rsidP="00FA3E03">
      <w:pPr>
        <w:tabs>
          <w:tab w:val="num" w:pos="0"/>
        </w:tabs>
        <w:jc w:val="both"/>
        <w:rPr>
          <w:rFonts w:cs="Arial"/>
          <w:sz w:val="20"/>
          <w:szCs w:val="20"/>
        </w:rPr>
      </w:pPr>
      <w:r w:rsidRPr="001063DF">
        <w:rPr>
          <w:rFonts w:cs="Arial"/>
          <w:sz w:val="20"/>
          <w:szCs w:val="20"/>
        </w:rPr>
        <w:t>č.</w:t>
      </w:r>
      <w:r w:rsidR="004A77D5" w:rsidRPr="001063DF">
        <w:rPr>
          <w:rFonts w:cs="Arial"/>
          <w:sz w:val="20"/>
          <w:szCs w:val="20"/>
        </w:rPr>
        <w:t xml:space="preserve"> </w:t>
      </w:r>
      <w:r w:rsidRPr="001063DF">
        <w:rPr>
          <w:rFonts w:cs="Arial"/>
          <w:sz w:val="20"/>
          <w:szCs w:val="20"/>
        </w:rPr>
        <w:t>j.</w:t>
      </w:r>
      <w:r w:rsidR="004A77D5" w:rsidRPr="001063DF">
        <w:rPr>
          <w:rFonts w:cs="Arial"/>
          <w:sz w:val="20"/>
          <w:szCs w:val="20"/>
        </w:rPr>
        <w:t>:</w:t>
      </w:r>
      <w:r w:rsidRPr="001063DF">
        <w:rPr>
          <w:rFonts w:cs="Arial"/>
          <w:sz w:val="20"/>
          <w:szCs w:val="20"/>
        </w:rPr>
        <w:t xml:space="preserve"> MHMP</w:t>
      </w:r>
      <w:r w:rsidR="001063DF" w:rsidRPr="001063DF">
        <w:rPr>
          <w:rFonts w:cs="Arial"/>
          <w:sz w:val="20"/>
          <w:szCs w:val="20"/>
        </w:rPr>
        <w:t xml:space="preserve"> 1919185</w:t>
      </w:r>
      <w:r w:rsidR="00344E78" w:rsidRPr="001063DF">
        <w:rPr>
          <w:rFonts w:cs="Arial"/>
          <w:sz w:val="20"/>
          <w:szCs w:val="20"/>
        </w:rPr>
        <w:t xml:space="preserve">/2018, </w:t>
      </w:r>
      <w:r w:rsidRPr="001063DF">
        <w:rPr>
          <w:rFonts w:cs="Arial"/>
          <w:sz w:val="20"/>
          <w:szCs w:val="20"/>
        </w:rPr>
        <w:t xml:space="preserve">ze dne </w:t>
      </w:r>
      <w:r w:rsidR="00344E78" w:rsidRPr="001063DF">
        <w:rPr>
          <w:rFonts w:cs="Arial"/>
          <w:sz w:val="20"/>
          <w:szCs w:val="20"/>
        </w:rPr>
        <w:t>2</w:t>
      </w:r>
      <w:r w:rsidR="001063DF" w:rsidRPr="001063DF">
        <w:rPr>
          <w:rFonts w:cs="Arial"/>
          <w:sz w:val="20"/>
          <w:szCs w:val="20"/>
        </w:rPr>
        <w:t>6</w:t>
      </w:r>
      <w:r w:rsidR="00344E78" w:rsidRPr="001063DF">
        <w:rPr>
          <w:rFonts w:cs="Arial"/>
          <w:sz w:val="20"/>
          <w:szCs w:val="20"/>
        </w:rPr>
        <w:t>.</w:t>
      </w:r>
      <w:r w:rsidR="003E2073" w:rsidRPr="001063DF">
        <w:rPr>
          <w:rFonts w:cs="Arial"/>
          <w:sz w:val="20"/>
          <w:szCs w:val="20"/>
        </w:rPr>
        <w:t xml:space="preserve"> </w:t>
      </w:r>
      <w:r w:rsidR="001063DF" w:rsidRPr="001063DF">
        <w:rPr>
          <w:rFonts w:cs="Arial"/>
          <w:sz w:val="20"/>
          <w:szCs w:val="20"/>
        </w:rPr>
        <w:t>11</w:t>
      </w:r>
      <w:r w:rsidR="00344E78" w:rsidRPr="001063DF">
        <w:rPr>
          <w:rFonts w:cs="Arial"/>
          <w:sz w:val="20"/>
          <w:szCs w:val="20"/>
        </w:rPr>
        <w:t>.</w:t>
      </w:r>
      <w:r w:rsidR="003E2073" w:rsidRPr="001063DF">
        <w:rPr>
          <w:rFonts w:cs="Arial"/>
          <w:sz w:val="20"/>
          <w:szCs w:val="20"/>
        </w:rPr>
        <w:t xml:space="preserve"> </w:t>
      </w:r>
      <w:r w:rsidR="00344E78" w:rsidRPr="001063DF">
        <w:rPr>
          <w:rFonts w:cs="Arial"/>
          <w:sz w:val="20"/>
          <w:szCs w:val="20"/>
        </w:rPr>
        <w:t>2018</w:t>
      </w:r>
    </w:p>
    <w:p w14:paraId="22AD0EF8" w14:textId="77777777" w:rsidR="001063DF" w:rsidRPr="009D4C15" w:rsidRDefault="001063DF" w:rsidP="001063DF">
      <w:pPr>
        <w:rPr>
          <w:sz w:val="20"/>
          <w:szCs w:val="20"/>
        </w:rPr>
      </w:pPr>
      <w:r w:rsidRPr="009D4C15">
        <w:rPr>
          <w:sz w:val="20"/>
          <w:szCs w:val="20"/>
        </w:rPr>
        <w:t>–závazná stanoviska a vyjádření</w:t>
      </w:r>
    </w:p>
    <w:p w14:paraId="20B3CA9C" w14:textId="77777777" w:rsidR="00491F72" w:rsidRDefault="00491F72" w:rsidP="00FA3E03">
      <w:pPr>
        <w:tabs>
          <w:tab w:val="num" w:pos="0"/>
        </w:tabs>
        <w:jc w:val="both"/>
        <w:rPr>
          <w:rFonts w:cs="Arial"/>
          <w:sz w:val="21"/>
          <w:szCs w:val="21"/>
          <w:highlight w:val="yellow"/>
        </w:rPr>
      </w:pPr>
    </w:p>
    <w:p w14:paraId="38BFFB2A" w14:textId="014085DF" w:rsidR="001063DF" w:rsidRPr="001063DF" w:rsidRDefault="001063DF" w:rsidP="001063DF">
      <w:pPr>
        <w:rPr>
          <w:sz w:val="20"/>
          <w:szCs w:val="20"/>
        </w:rPr>
      </w:pPr>
      <w:proofErr w:type="gramStart"/>
      <w:r>
        <w:rPr>
          <w:sz w:val="20"/>
          <w:szCs w:val="20"/>
        </w:rPr>
        <w:t>1.</w:t>
      </w:r>
      <w:r w:rsidRPr="001063DF">
        <w:rPr>
          <w:sz w:val="20"/>
          <w:szCs w:val="20"/>
        </w:rPr>
        <w:t>Z hlediska</w:t>
      </w:r>
      <w:proofErr w:type="gramEnd"/>
      <w:r w:rsidRPr="001063DF">
        <w:rPr>
          <w:sz w:val="20"/>
          <w:szCs w:val="20"/>
        </w:rPr>
        <w:t xml:space="preserve"> ochrany zemědělského půdního fondu….vyjádření</w:t>
      </w:r>
    </w:p>
    <w:p w14:paraId="38135B37" w14:textId="77777777" w:rsidR="001063DF" w:rsidRPr="001063DF" w:rsidRDefault="001063DF" w:rsidP="001063DF">
      <w:pPr>
        <w:rPr>
          <w:sz w:val="20"/>
          <w:szCs w:val="20"/>
        </w:rPr>
      </w:pPr>
      <w:r w:rsidRPr="001063DF">
        <w:rPr>
          <w:sz w:val="20"/>
          <w:szCs w:val="20"/>
        </w:rPr>
        <w:t>chráněné zájmy nejsou dotčeny</w:t>
      </w:r>
    </w:p>
    <w:p w14:paraId="1F270503" w14:textId="77777777" w:rsidR="00E349E9" w:rsidRDefault="009174ED" w:rsidP="00E349E9">
      <w:pPr>
        <w:pStyle w:val="Odpovd"/>
        <w:tabs>
          <w:tab w:val="clear" w:pos="0"/>
        </w:tabs>
        <w:ind w:left="360"/>
      </w:pPr>
      <w:r>
        <w:tab/>
      </w:r>
      <w:r w:rsidR="00E349E9">
        <w:t>Splněno</w:t>
      </w:r>
      <w:r w:rsidR="00E349E9" w:rsidRPr="003C2766">
        <w:t xml:space="preserve"> </w:t>
      </w:r>
    </w:p>
    <w:p w14:paraId="53C635A9" w14:textId="77777777" w:rsidR="001063DF" w:rsidRDefault="001063DF" w:rsidP="001063DF">
      <w:pPr>
        <w:rPr>
          <w:sz w:val="20"/>
          <w:szCs w:val="20"/>
        </w:rPr>
      </w:pPr>
    </w:p>
    <w:p w14:paraId="6CD6DC8B" w14:textId="76526F4B" w:rsidR="001063DF" w:rsidRPr="001063DF" w:rsidRDefault="001063DF" w:rsidP="001063DF">
      <w:pPr>
        <w:rPr>
          <w:sz w:val="20"/>
          <w:szCs w:val="20"/>
        </w:rPr>
      </w:pPr>
      <w:r>
        <w:rPr>
          <w:sz w:val="20"/>
          <w:szCs w:val="20"/>
        </w:rPr>
        <w:t>2.</w:t>
      </w:r>
      <w:r w:rsidR="00682ED0">
        <w:rPr>
          <w:sz w:val="20"/>
          <w:szCs w:val="20"/>
        </w:rPr>
        <w:t xml:space="preserve"> </w:t>
      </w:r>
      <w:r>
        <w:rPr>
          <w:sz w:val="20"/>
          <w:szCs w:val="20"/>
        </w:rPr>
        <w:t xml:space="preserve"> </w:t>
      </w:r>
      <w:r w:rsidRPr="001063DF">
        <w:rPr>
          <w:sz w:val="20"/>
          <w:szCs w:val="20"/>
        </w:rPr>
        <w:t xml:space="preserve">Z hlediska </w:t>
      </w:r>
      <w:r>
        <w:rPr>
          <w:sz w:val="20"/>
          <w:szCs w:val="20"/>
        </w:rPr>
        <w:t>lesů</w:t>
      </w:r>
      <w:proofErr w:type="gramStart"/>
      <w:r w:rsidRPr="001063DF">
        <w:rPr>
          <w:sz w:val="20"/>
          <w:szCs w:val="20"/>
        </w:rPr>
        <w:t>….vyjádření</w:t>
      </w:r>
      <w:proofErr w:type="gramEnd"/>
    </w:p>
    <w:p w14:paraId="09D7AA90" w14:textId="77777777" w:rsidR="001063DF" w:rsidRPr="001063DF" w:rsidRDefault="001063DF" w:rsidP="001063DF">
      <w:pPr>
        <w:rPr>
          <w:sz w:val="20"/>
          <w:szCs w:val="20"/>
        </w:rPr>
      </w:pPr>
      <w:r w:rsidRPr="001063DF">
        <w:rPr>
          <w:sz w:val="20"/>
          <w:szCs w:val="20"/>
        </w:rPr>
        <w:t>chráněné zájmy nejsou dotčeny</w:t>
      </w:r>
    </w:p>
    <w:p w14:paraId="65314132" w14:textId="77777777" w:rsidR="00E349E9" w:rsidRDefault="009174ED" w:rsidP="00E349E9">
      <w:pPr>
        <w:pStyle w:val="Odpovd"/>
        <w:tabs>
          <w:tab w:val="clear" w:pos="0"/>
        </w:tabs>
        <w:ind w:left="360"/>
      </w:pPr>
      <w:r>
        <w:tab/>
      </w:r>
      <w:r w:rsidR="00E349E9">
        <w:t>Splněno</w:t>
      </w:r>
      <w:r w:rsidR="00E349E9" w:rsidRPr="003C2766">
        <w:t xml:space="preserve"> </w:t>
      </w:r>
    </w:p>
    <w:p w14:paraId="489289DF" w14:textId="77777777" w:rsidR="001063DF" w:rsidRDefault="001063DF" w:rsidP="00FA3E03">
      <w:pPr>
        <w:tabs>
          <w:tab w:val="num" w:pos="0"/>
        </w:tabs>
        <w:jc w:val="both"/>
        <w:rPr>
          <w:rFonts w:cs="Arial"/>
          <w:sz w:val="21"/>
          <w:szCs w:val="21"/>
          <w:highlight w:val="yellow"/>
        </w:rPr>
      </w:pPr>
    </w:p>
    <w:p w14:paraId="563CFCDA" w14:textId="1DA2C13E" w:rsidR="001063DF" w:rsidRPr="001063DF" w:rsidRDefault="001063DF" w:rsidP="001063DF">
      <w:pPr>
        <w:rPr>
          <w:sz w:val="20"/>
          <w:szCs w:val="20"/>
        </w:rPr>
      </w:pPr>
      <w:r>
        <w:rPr>
          <w:sz w:val="20"/>
          <w:szCs w:val="20"/>
        </w:rPr>
        <w:t xml:space="preserve">3. </w:t>
      </w:r>
      <w:r w:rsidRPr="001063DF">
        <w:rPr>
          <w:sz w:val="20"/>
          <w:szCs w:val="20"/>
        </w:rPr>
        <w:t>Z</w:t>
      </w:r>
      <w:r>
        <w:rPr>
          <w:sz w:val="20"/>
          <w:szCs w:val="20"/>
        </w:rPr>
        <w:t> nakládání s odpady</w:t>
      </w:r>
      <w:proofErr w:type="gramStart"/>
      <w:r w:rsidRPr="001063DF">
        <w:rPr>
          <w:sz w:val="20"/>
          <w:szCs w:val="20"/>
        </w:rPr>
        <w:t>….vyjádření</w:t>
      </w:r>
      <w:proofErr w:type="gramEnd"/>
    </w:p>
    <w:p w14:paraId="7CBD1D2B" w14:textId="4418120A" w:rsidR="001063DF" w:rsidRPr="001063DF" w:rsidRDefault="001063DF" w:rsidP="001063DF">
      <w:pPr>
        <w:rPr>
          <w:sz w:val="20"/>
          <w:szCs w:val="20"/>
        </w:rPr>
      </w:pPr>
      <w:r>
        <w:rPr>
          <w:sz w:val="20"/>
          <w:szCs w:val="20"/>
        </w:rPr>
        <w:t>Z hlediska nakládání s odpady je příslušný orgán ÚMČ Praha 1</w:t>
      </w:r>
    </w:p>
    <w:p w14:paraId="31914F20" w14:textId="6C559CFA" w:rsidR="002D5B98" w:rsidRDefault="009174ED" w:rsidP="00E349E9">
      <w:pPr>
        <w:pStyle w:val="Odpovd"/>
      </w:pPr>
      <w:r>
        <w:tab/>
      </w:r>
      <w:r w:rsidR="00E349E9">
        <w:t>Splněno</w:t>
      </w:r>
    </w:p>
    <w:p w14:paraId="2B7405BA" w14:textId="77777777" w:rsidR="00E349E9" w:rsidRDefault="00E349E9" w:rsidP="00E349E9">
      <w:pPr>
        <w:pStyle w:val="Odpovd"/>
        <w:rPr>
          <w:rFonts w:cs="Arial"/>
          <w:sz w:val="21"/>
          <w:szCs w:val="21"/>
          <w:highlight w:val="yellow"/>
        </w:rPr>
      </w:pPr>
    </w:p>
    <w:p w14:paraId="7435B10A" w14:textId="5BCF410B" w:rsidR="00434B49" w:rsidRPr="001063DF" w:rsidRDefault="00434B49" w:rsidP="00434B49">
      <w:pPr>
        <w:rPr>
          <w:sz w:val="20"/>
          <w:szCs w:val="20"/>
          <w:highlight w:val="yellow"/>
        </w:rPr>
      </w:pPr>
      <w:r w:rsidRPr="001063DF">
        <w:rPr>
          <w:sz w:val="20"/>
          <w:szCs w:val="20"/>
        </w:rPr>
        <w:t xml:space="preserve">4. Z hlediska ochrany ovzduší…. </w:t>
      </w:r>
      <w:proofErr w:type="gramStart"/>
      <w:r w:rsidRPr="001063DF">
        <w:rPr>
          <w:sz w:val="20"/>
          <w:szCs w:val="20"/>
        </w:rPr>
        <w:t>závazné</w:t>
      </w:r>
      <w:proofErr w:type="gramEnd"/>
      <w:r w:rsidRPr="001063DF">
        <w:rPr>
          <w:sz w:val="20"/>
          <w:szCs w:val="20"/>
        </w:rPr>
        <w:t xml:space="preserve"> </w:t>
      </w:r>
      <w:r w:rsidRPr="001063DF">
        <w:rPr>
          <w:b/>
          <w:sz w:val="20"/>
          <w:szCs w:val="20"/>
        </w:rPr>
        <w:t>souhlasné</w:t>
      </w:r>
      <w:r w:rsidRPr="001063DF">
        <w:rPr>
          <w:sz w:val="20"/>
          <w:szCs w:val="20"/>
        </w:rPr>
        <w:t xml:space="preserve"> stanovisko </w:t>
      </w:r>
      <w:r>
        <w:rPr>
          <w:sz w:val="20"/>
          <w:szCs w:val="20"/>
        </w:rPr>
        <w:t>bez</w:t>
      </w:r>
      <w:r w:rsidRPr="001063DF">
        <w:rPr>
          <w:sz w:val="20"/>
          <w:szCs w:val="20"/>
        </w:rPr>
        <w:t> podmín</w:t>
      </w:r>
      <w:r>
        <w:rPr>
          <w:sz w:val="20"/>
          <w:szCs w:val="20"/>
        </w:rPr>
        <w:t>e</w:t>
      </w:r>
      <w:r w:rsidRPr="001063DF">
        <w:rPr>
          <w:sz w:val="20"/>
          <w:szCs w:val="20"/>
        </w:rPr>
        <w:t xml:space="preserve">k </w:t>
      </w:r>
      <w:r w:rsidRPr="001063DF">
        <w:rPr>
          <w:sz w:val="20"/>
          <w:szCs w:val="20"/>
          <w:highlight w:val="yellow"/>
        </w:rPr>
        <w:t xml:space="preserve"> </w:t>
      </w:r>
    </w:p>
    <w:p w14:paraId="2CB3B04B" w14:textId="03CDBF57" w:rsidR="00434B49" w:rsidRPr="005F6D67" w:rsidRDefault="009174ED" w:rsidP="00434B49">
      <w:pPr>
        <w:pStyle w:val="Odpovd"/>
      </w:pPr>
      <w:r>
        <w:tab/>
      </w:r>
      <w:r w:rsidR="00E349E9">
        <w:t>Splněno</w:t>
      </w:r>
    </w:p>
    <w:p w14:paraId="2172329C" w14:textId="77777777" w:rsidR="001063DF" w:rsidRDefault="001063DF" w:rsidP="00FA3E03">
      <w:pPr>
        <w:tabs>
          <w:tab w:val="num" w:pos="0"/>
        </w:tabs>
        <w:jc w:val="both"/>
        <w:rPr>
          <w:rFonts w:cs="Arial"/>
          <w:sz w:val="21"/>
          <w:szCs w:val="21"/>
          <w:highlight w:val="yellow"/>
        </w:rPr>
      </w:pPr>
    </w:p>
    <w:p w14:paraId="2FFD52FA" w14:textId="5EBEE11F" w:rsidR="00434B49" w:rsidRPr="001063DF" w:rsidRDefault="00434B49" w:rsidP="00434B49">
      <w:pPr>
        <w:rPr>
          <w:sz w:val="20"/>
          <w:szCs w:val="20"/>
        </w:rPr>
      </w:pPr>
      <w:r w:rsidRPr="00434B49">
        <w:rPr>
          <w:rFonts w:cs="Arial"/>
          <w:sz w:val="21"/>
          <w:szCs w:val="21"/>
        </w:rPr>
        <w:t>5.</w:t>
      </w:r>
      <w:r w:rsidRPr="00434B49">
        <w:rPr>
          <w:sz w:val="20"/>
          <w:szCs w:val="20"/>
        </w:rPr>
        <w:t xml:space="preserve"> Z hlediska</w:t>
      </w:r>
      <w:r w:rsidRPr="001063DF">
        <w:rPr>
          <w:sz w:val="20"/>
          <w:szCs w:val="20"/>
        </w:rPr>
        <w:t xml:space="preserve"> ochrany přírody a krajiny …… vyjádření</w:t>
      </w:r>
    </w:p>
    <w:p w14:paraId="1B5C91E9" w14:textId="77777777" w:rsidR="00434B49" w:rsidRPr="001063DF" w:rsidRDefault="00434B49" w:rsidP="00434B49">
      <w:pPr>
        <w:rPr>
          <w:sz w:val="20"/>
          <w:szCs w:val="20"/>
        </w:rPr>
      </w:pPr>
      <w:r w:rsidRPr="001063DF">
        <w:rPr>
          <w:sz w:val="20"/>
          <w:szCs w:val="20"/>
        </w:rPr>
        <w:t>chráněné zájmy nejsou dotčeny</w:t>
      </w:r>
    </w:p>
    <w:p w14:paraId="4956480C" w14:textId="28535F52" w:rsidR="00434B49" w:rsidRPr="00726741" w:rsidRDefault="009174ED" w:rsidP="00434B49">
      <w:pPr>
        <w:pStyle w:val="Odpovd"/>
      </w:pPr>
      <w:r>
        <w:tab/>
      </w:r>
      <w:r w:rsidR="00E349E9">
        <w:t>Splněno</w:t>
      </w:r>
    </w:p>
    <w:p w14:paraId="047EE512" w14:textId="1326A362" w:rsidR="00434B49" w:rsidRDefault="00434B49" w:rsidP="00FA3E03">
      <w:pPr>
        <w:tabs>
          <w:tab w:val="num" w:pos="0"/>
        </w:tabs>
        <w:jc w:val="both"/>
        <w:rPr>
          <w:rFonts w:cs="Arial"/>
          <w:sz w:val="21"/>
          <w:szCs w:val="21"/>
          <w:highlight w:val="yellow"/>
        </w:rPr>
      </w:pPr>
    </w:p>
    <w:p w14:paraId="039E9DE2" w14:textId="44CBBE94" w:rsidR="00434B49" w:rsidRPr="001063DF" w:rsidRDefault="00434B49" w:rsidP="00434B49">
      <w:pPr>
        <w:rPr>
          <w:sz w:val="20"/>
          <w:szCs w:val="20"/>
        </w:rPr>
      </w:pPr>
      <w:r>
        <w:rPr>
          <w:rFonts w:cs="Arial"/>
          <w:sz w:val="21"/>
          <w:szCs w:val="21"/>
        </w:rPr>
        <w:t>6</w:t>
      </w:r>
      <w:r w:rsidRPr="00434B49">
        <w:rPr>
          <w:rFonts w:cs="Arial"/>
          <w:sz w:val="21"/>
          <w:szCs w:val="21"/>
        </w:rPr>
        <w:t>.</w:t>
      </w:r>
      <w:r w:rsidRPr="00434B49">
        <w:rPr>
          <w:sz w:val="20"/>
          <w:szCs w:val="20"/>
        </w:rPr>
        <w:t xml:space="preserve"> Z hlediska</w:t>
      </w:r>
      <w:r w:rsidRPr="001063DF">
        <w:rPr>
          <w:sz w:val="20"/>
          <w:szCs w:val="20"/>
        </w:rPr>
        <w:t xml:space="preserve"> </w:t>
      </w:r>
      <w:r>
        <w:rPr>
          <w:sz w:val="20"/>
          <w:szCs w:val="20"/>
        </w:rPr>
        <w:t>myslivosti</w:t>
      </w:r>
      <w:r w:rsidRPr="001063DF">
        <w:rPr>
          <w:sz w:val="20"/>
          <w:szCs w:val="20"/>
        </w:rPr>
        <w:t xml:space="preserve"> …… vyjádření</w:t>
      </w:r>
    </w:p>
    <w:p w14:paraId="771B8D89" w14:textId="77777777" w:rsidR="00434B49" w:rsidRPr="001063DF" w:rsidRDefault="00434B49" w:rsidP="00434B49">
      <w:pPr>
        <w:rPr>
          <w:sz w:val="20"/>
          <w:szCs w:val="20"/>
        </w:rPr>
      </w:pPr>
      <w:r w:rsidRPr="001063DF">
        <w:rPr>
          <w:sz w:val="20"/>
          <w:szCs w:val="20"/>
        </w:rPr>
        <w:t>chráněné zájmy nejsou dotčeny</w:t>
      </w:r>
    </w:p>
    <w:p w14:paraId="7711C7F0" w14:textId="440BD770" w:rsidR="00434B49" w:rsidRPr="00726741" w:rsidRDefault="009174ED" w:rsidP="00434B49">
      <w:pPr>
        <w:pStyle w:val="Odpovd"/>
      </w:pPr>
      <w:r>
        <w:tab/>
      </w:r>
      <w:r w:rsidR="00E349E9">
        <w:t>Splněno</w:t>
      </w:r>
    </w:p>
    <w:p w14:paraId="350C4F3B" w14:textId="77777777" w:rsidR="001063DF" w:rsidRDefault="001063DF" w:rsidP="00FA3E03">
      <w:pPr>
        <w:tabs>
          <w:tab w:val="num" w:pos="0"/>
        </w:tabs>
        <w:jc w:val="both"/>
        <w:rPr>
          <w:rFonts w:cs="Arial"/>
          <w:sz w:val="21"/>
          <w:szCs w:val="21"/>
          <w:highlight w:val="yellow"/>
        </w:rPr>
      </w:pPr>
    </w:p>
    <w:p w14:paraId="595A4B6C" w14:textId="2FF9257D" w:rsidR="00434B49" w:rsidRPr="001063DF" w:rsidRDefault="00434B49" w:rsidP="00434B49">
      <w:pPr>
        <w:rPr>
          <w:sz w:val="20"/>
          <w:szCs w:val="20"/>
        </w:rPr>
      </w:pPr>
      <w:r>
        <w:rPr>
          <w:rFonts w:cs="Arial"/>
          <w:sz w:val="21"/>
          <w:szCs w:val="21"/>
        </w:rPr>
        <w:t>7</w:t>
      </w:r>
      <w:r w:rsidRPr="00434B49">
        <w:rPr>
          <w:rFonts w:cs="Arial"/>
          <w:sz w:val="21"/>
          <w:szCs w:val="21"/>
        </w:rPr>
        <w:t>.</w:t>
      </w:r>
      <w:r w:rsidRPr="00434B49">
        <w:rPr>
          <w:sz w:val="20"/>
          <w:szCs w:val="20"/>
        </w:rPr>
        <w:t xml:space="preserve"> Z hlediska</w:t>
      </w:r>
      <w:r w:rsidRPr="001063DF">
        <w:rPr>
          <w:sz w:val="20"/>
          <w:szCs w:val="20"/>
        </w:rPr>
        <w:t xml:space="preserve"> </w:t>
      </w:r>
      <w:r>
        <w:rPr>
          <w:sz w:val="20"/>
          <w:szCs w:val="20"/>
        </w:rPr>
        <w:t>posuzování vlivů na životní prostředí</w:t>
      </w:r>
      <w:r w:rsidRPr="001063DF">
        <w:rPr>
          <w:sz w:val="20"/>
          <w:szCs w:val="20"/>
        </w:rPr>
        <w:t xml:space="preserve"> …… vyjádření</w:t>
      </w:r>
    </w:p>
    <w:p w14:paraId="780C60F2" w14:textId="445EB8B5" w:rsidR="00434B49" w:rsidRPr="001063DF" w:rsidRDefault="00434B49" w:rsidP="00434B49">
      <w:pPr>
        <w:rPr>
          <w:sz w:val="20"/>
          <w:szCs w:val="20"/>
        </w:rPr>
      </w:pPr>
      <w:r>
        <w:rPr>
          <w:sz w:val="20"/>
          <w:szCs w:val="20"/>
        </w:rPr>
        <w:t xml:space="preserve">Záměr není předmětem posuzování vlivů - </w:t>
      </w:r>
      <w:r w:rsidRPr="001063DF">
        <w:rPr>
          <w:sz w:val="20"/>
          <w:szCs w:val="20"/>
        </w:rPr>
        <w:t>chráněné zájmy nejsou dotčeny</w:t>
      </w:r>
    </w:p>
    <w:p w14:paraId="0DF027A4" w14:textId="70D4E03E" w:rsidR="00434B49" w:rsidRPr="00726741" w:rsidRDefault="009174ED" w:rsidP="00434B49">
      <w:pPr>
        <w:pStyle w:val="Odpovd"/>
      </w:pPr>
      <w:r>
        <w:tab/>
      </w:r>
      <w:r w:rsidR="00E349E9">
        <w:t>Splněno</w:t>
      </w:r>
    </w:p>
    <w:p w14:paraId="34486BFE" w14:textId="77777777" w:rsidR="001063DF" w:rsidRDefault="001063DF" w:rsidP="00FA3E03">
      <w:pPr>
        <w:tabs>
          <w:tab w:val="num" w:pos="0"/>
        </w:tabs>
        <w:jc w:val="both"/>
        <w:rPr>
          <w:rFonts w:cs="Arial"/>
          <w:sz w:val="21"/>
          <w:szCs w:val="21"/>
          <w:highlight w:val="yellow"/>
        </w:rPr>
      </w:pPr>
    </w:p>
    <w:p w14:paraId="5AD63FD8" w14:textId="38228F9E" w:rsidR="00434B49" w:rsidRDefault="00434B49" w:rsidP="00434B49">
      <w:pPr>
        <w:rPr>
          <w:sz w:val="20"/>
          <w:szCs w:val="20"/>
        </w:rPr>
      </w:pPr>
      <w:r>
        <w:rPr>
          <w:rFonts w:cs="Arial"/>
          <w:sz w:val="21"/>
          <w:szCs w:val="21"/>
        </w:rPr>
        <w:t>8</w:t>
      </w:r>
      <w:r w:rsidRPr="00434B49">
        <w:rPr>
          <w:rFonts w:cs="Arial"/>
          <w:sz w:val="21"/>
          <w:szCs w:val="21"/>
        </w:rPr>
        <w:t>.</w:t>
      </w:r>
      <w:r w:rsidRPr="00434B49">
        <w:rPr>
          <w:sz w:val="20"/>
          <w:szCs w:val="20"/>
        </w:rPr>
        <w:t xml:space="preserve"> Z hlediska</w:t>
      </w:r>
      <w:r w:rsidRPr="001063DF">
        <w:rPr>
          <w:sz w:val="20"/>
          <w:szCs w:val="20"/>
        </w:rPr>
        <w:t xml:space="preserve"> </w:t>
      </w:r>
      <w:r>
        <w:rPr>
          <w:sz w:val="20"/>
          <w:szCs w:val="20"/>
        </w:rPr>
        <w:t xml:space="preserve">ochrany vod </w:t>
      </w:r>
      <w:r w:rsidRPr="001063DF">
        <w:rPr>
          <w:sz w:val="20"/>
          <w:szCs w:val="20"/>
        </w:rPr>
        <w:t xml:space="preserve">…… </w:t>
      </w:r>
      <w:r w:rsidR="00455F7D">
        <w:rPr>
          <w:sz w:val="20"/>
          <w:szCs w:val="20"/>
        </w:rPr>
        <w:t>závazné stanovisko s podmínkami</w:t>
      </w:r>
    </w:p>
    <w:p w14:paraId="4887BDBB" w14:textId="77777777" w:rsidR="00455F7D" w:rsidRDefault="00455F7D" w:rsidP="00434B49">
      <w:pPr>
        <w:rPr>
          <w:sz w:val="20"/>
          <w:szCs w:val="20"/>
        </w:rPr>
      </w:pPr>
    </w:p>
    <w:p w14:paraId="20EC6FC0" w14:textId="5DFC7640" w:rsidR="00455F7D" w:rsidRDefault="00455F7D" w:rsidP="00434B49">
      <w:pPr>
        <w:rPr>
          <w:sz w:val="20"/>
          <w:szCs w:val="20"/>
        </w:rPr>
      </w:pPr>
      <w:r>
        <w:rPr>
          <w:sz w:val="20"/>
          <w:szCs w:val="20"/>
        </w:rPr>
        <w:t xml:space="preserve">Podmínka 1 – stanoviště transformátoru bude provedeno jako havarijní jímku (záchytná </w:t>
      </w:r>
      <w:proofErr w:type="gramStart"/>
      <w:r>
        <w:rPr>
          <w:sz w:val="20"/>
          <w:szCs w:val="20"/>
        </w:rPr>
        <w:t>vana) , jejíž</w:t>
      </w:r>
      <w:proofErr w:type="gramEnd"/>
      <w:r>
        <w:rPr>
          <w:sz w:val="20"/>
          <w:szCs w:val="20"/>
        </w:rPr>
        <w:t xml:space="preserve"> stěny budou ošetřeny nátěrem odolným proti ropným látkám</w:t>
      </w:r>
    </w:p>
    <w:p w14:paraId="78FB2445" w14:textId="21C3FACE" w:rsidR="00725155" w:rsidRPr="00726741" w:rsidRDefault="00C15AA9" w:rsidP="009174ED">
      <w:pPr>
        <w:pStyle w:val="Odpovd"/>
        <w:ind w:left="567"/>
      </w:pPr>
      <w:r>
        <w:t>Splněno</w:t>
      </w:r>
    </w:p>
    <w:p w14:paraId="54947294" w14:textId="457D7F07" w:rsidR="00455F7D" w:rsidRPr="001063DF" w:rsidRDefault="00092420" w:rsidP="00434B49">
      <w:pPr>
        <w:rPr>
          <w:sz w:val="20"/>
          <w:szCs w:val="20"/>
        </w:rPr>
      </w:pPr>
      <w:r>
        <w:rPr>
          <w:sz w:val="20"/>
          <w:szCs w:val="20"/>
        </w:rPr>
        <w:t>Bod 1 – z hlediska ostatních chráněných zájmů je příslušným orgánem vodoprávní úřad městské části Praha 1, posouzení, zda retenční nádrže a zda využití dešťových vod je nakládáním s vodami vyžadující povolení vodoprávního úřadu, přísluší témuž úřadu</w:t>
      </w:r>
    </w:p>
    <w:p w14:paraId="598C06FF" w14:textId="29D223C0" w:rsidR="00092420" w:rsidRDefault="00092420" w:rsidP="009174ED">
      <w:pPr>
        <w:pStyle w:val="Odpovd"/>
        <w:ind w:left="567"/>
      </w:pPr>
      <w:r w:rsidRPr="00A132CF">
        <w:t xml:space="preserve">viz povolení ÚMČ P1 </w:t>
      </w:r>
      <w:r w:rsidR="00A132CF" w:rsidRPr="00A132CF">
        <w:t>–</w:t>
      </w:r>
      <w:r w:rsidRPr="00A132CF">
        <w:t xml:space="preserve"> </w:t>
      </w:r>
      <w:proofErr w:type="spellStart"/>
      <w:proofErr w:type="gramStart"/>
      <w:r w:rsidR="00A132CF" w:rsidRPr="00A132CF">
        <w:t>Spis.Zn</w:t>
      </w:r>
      <w:proofErr w:type="spellEnd"/>
      <w:r w:rsidR="00A132CF" w:rsidRPr="00A132CF">
        <w:t>.</w:t>
      </w:r>
      <w:proofErr w:type="gramEnd"/>
      <w:r w:rsidR="00A132CF" w:rsidRPr="00A132CF">
        <w:t>: S UMCP1/240414/2018/VÝS-Hd-2/p.</w:t>
      </w:r>
      <w:proofErr w:type="gramStart"/>
      <w:r w:rsidR="00A132CF" w:rsidRPr="00A132CF">
        <w:t>č.152</w:t>
      </w:r>
      <w:proofErr w:type="gramEnd"/>
      <w:r w:rsidRPr="00A132CF">
        <w:t xml:space="preserve"> </w:t>
      </w:r>
      <w:r w:rsidR="00A132CF" w:rsidRPr="00A132CF">
        <w:t>ze dne 30.10.2018</w:t>
      </w:r>
    </w:p>
    <w:p w14:paraId="55AB5B15" w14:textId="77777777" w:rsidR="00725155" w:rsidRPr="00726741" w:rsidRDefault="00725155" w:rsidP="009174ED">
      <w:pPr>
        <w:pStyle w:val="Odpovd"/>
        <w:ind w:left="567"/>
      </w:pPr>
    </w:p>
    <w:p w14:paraId="5D81D954" w14:textId="33EBBFAD" w:rsidR="00B43001" w:rsidRPr="00092420" w:rsidRDefault="00092420" w:rsidP="00092420">
      <w:pPr>
        <w:pStyle w:val="Odpovd"/>
        <w:rPr>
          <w:i w:val="0"/>
          <w:color w:val="auto"/>
          <w:sz w:val="20"/>
          <w:szCs w:val="20"/>
        </w:rPr>
      </w:pPr>
      <w:r w:rsidRPr="00092420">
        <w:rPr>
          <w:i w:val="0"/>
          <w:color w:val="auto"/>
          <w:sz w:val="20"/>
          <w:szCs w:val="20"/>
        </w:rPr>
        <w:t xml:space="preserve">Bod </w:t>
      </w:r>
      <w:r>
        <w:rPr>
          <w:i w:val="0"/>
          <w:color w:val="auto"/>
          <w:sz w:val="20"/>
          <w:szCs w:val="20"/>
        </w:rPr>
        <w:t>2</w:t>
      </w:r>
      <w:r w:rsidRPr="00092420">
        <w:rPr>
          <w:i w:val="0"/>
          <w:color w:val="auto"/>
          <w:sz w:val="20"/>
          <w:szCs w:val="20"/>
        </w:rPr>
        <w:t xml:space="preserve"> – </w:t>
      </w:r>
      <w:r w:rsidR="002B032A">
        <w:rPr>
          <w:i w:val="0"/>
          <w:color w:val="auto"/>
          <w:sz w:val="20"/>
          <w:szCs w:val="20"/>
        </w:rPr>
        <w:t xml:space="preserve">odběr vody ze studny podléhá povolení k nakládání s vodami, příslušným k projednání je </w:t>
      </w:r>
      <w:r w:rsidR="002B032A" w:rsidRPr="002B032A">
        <w:rPr>
          <w:i w:val="0"/>
          <w:color w:val="auto"/>
          <w:sz w:val="20"/>
          <w:szCs w:val="20"/>
        </w:rPr>
        <w:t>vodoprávní úřad městské části Praha 1</w:t>
      </w:r>
    </w:p>
    <w:p w14:paraId="0BBE2B0A" w14:textId="7DB23E89" w:rsidR="002B032A" w:rsidRPr="00726741" w:rsidRDefault="002B032A" w:rsidP="009174ED">
      <w:pPr>
        <w:pStyle w:val="Odpovd"/>
        <w:ind w:left="567"/>
      </w:pPr>
      <w:r w:rsidRPr="002B032A">
        <w:t>viz rozhodnutí o povolení k nakládání s podzemními vodami vydané ÚMČ P1, Odbor výstavby, spis. Zn.: S UMCP1/240414/2018/VÝS-Hd-2/p.</w:t>
      </w:r>
      <w:proofErr w:type="gramStart"/>
      <w:r w:rsidRPr="002B032A">
        <w:t>č.152</w:t>
      </w:r>
      <w:proofErr w:type="gramEnd"/>
      <w:r>
        <w:t xml:space="preserve"> </w:t>
      </w:r>
    </w:p>
    <w:p w14:paraId="597B6473" w14:textId="77777777" w:rsidR="00B43001" w:rsidRPr="00631744" w:rsidRDefault="00B43001" w:rsidP="00FA3E03">
      <w:pPr>
        <w:tabs>
          <w:tab w:val="num" w:pos="0"/>
        </w:tabs>
        <w:jc w:val="both"/>
        <w:rPr>
          <w:rFonts w:cs="Arial"/>
          <w:sz w:val="20"/>
          <w:szCs w:val="20"/>
          <w:highlight w:val="yellow"/>
        </w:rPr>
      </w:pPr>
    </w:p>
    <w:p w14:paraId="6DC9700F" w14:textId="77777777" w:rsidR="00B43001" w:rsidRDefault="00B43001" w:rsidP="00FA3E03">
      <w:pPr>
        <w:tabs>
          <w:tab w:val="num" w:pos="0"/>
        </w:tabs>
        <w:jc w:val="both"/>
        <w:rPr>
          <w:rFonts w:cs="Arial"/>
          <w:sz w:val="20"/>
          <w:szCs w:val="20"/>
          <w:highlight w:val="yellow"/>
        </w:rPr>
      </w:pPr>
    </w:p>
    <w:p w14:paraId="572E4835" w14:textId="77777777" w:rsidR="007156D0" w:rsidRDefault="007156D0" w:rsidP="00FA3E03">
      <w:pPr>
        <w:tabs>
          <w:tab w:val="num" w:pos="0"/>
        </w:tabs>
        <w:jc w:val="both"/>
        <w:rPr>
          <w:rFonts w:cs="Arial"/>
          <w:sz w:val="20"/>
          <w:szCs w:val="20"/>
          <w:highlight w:val="yellow"/>
        </w:rPr>
      </w:pPr>
    </w:p>
    <w:p w14:paraId="24F7F2E7" w14:textId="77777777" w:rsidR="007156D0" w:rsidRPr="00631744" w:rsidRDefault="007156D0" w:rsidP="00FA3E03">
      <w:pPr>
        <w:tabs>
          <w:tab w:val="num" w:pos="0"/>
        </w:tabs>
        <w:jc w:val="both"/>
        <w:rPr>
          <w:rFonts w:cs="Arial"/>
          <w:sz w:val="20"/>
          <w:szCs w:val="20"/>
          <w:highlight w:val="yellow"/>
        </w:rPr>
      </w:pPr>
    </w:p>
    <w:p w14:paraId="53B38171" w14:textId="6C175D23" w:rsidR="00CB2191" w:rsidRPr="00AE554B" w:rsidRDefault="00CB2191" w:rsidP="009174ED">
      <w:pPr>
        <w:pStyle w:val="Nadpis2"/>
        <w:numPr>
          <w:ilvl w:val="0"/>
          <w:numId w:val="11"/>
        </w:numPr>
      </w:pPr>
      <w:bookmarkStart w:id="6" w:name="_Toc53753146"/>
      <w:r w:rsidRPr="00AE554B">
        <w:t>MHMP, Odbor evidence</w:t>
      </w:r>
      <w:r w:rsidR="00AE554B" w:rsidRPr="00AE554B">
        <w:t xml:space="preserve"> majetku</w:t>
      </w:r>
      <w:r w:rsidRPr="00AE554B">
        <w:t xml:space="preserve">, </w:t>
      </w:r>
      <w:r w:rsidR="00AE554B" w:rsidRPr="00AE554B">
        <w:t>oddělení výkonu vlastnických práv</w:t>
      </w:r>
      <w:bookmarkEnd w:id="6"/>
    </w:p>
    <w:p w14:paraId="2E28987D" w14:textId="46C351ED" w:rsidR="003E2073" w:rsidRPr="009174ED" w:rsidRDefault="003E2073" w:rsidP="003E2073">
      <w:pPr>
        <w:rPr>
          <w:sz w:val="20"/>
          <w:szCs w:val="20"/>
        </w:rPr>
      </w:pPr>
      <w:r w:rsidRPr="009174ED">
        <w:rPr>
          <w:sz w:val="20"/>
          <w:szCs w:val="20"/>
        </w:rPr>
        <w:t>č.</w:t>
      </w:r>
      <w:r w:rsidR="007E278B" w:rsidRPr="009174ED">
        <w:rPr>
          <w:sz w:val="20"/>
          <w:szCs w:val="20"/>
        </w:rPr>
        <w:t xml:space="preserve"> </w:t>
      </w:r>
      <w:r w:rsidRPr="009174ED">
        <w:rPr>
          <w:sz w:val="20"/>
          <w:szCs w:val="20"/>
        </w:rPr>
        <w:t>j.</w:t>
      </w:r>
      <w:r w:rsidR="004A77D5" w:rsidRPr="009174ED">
        <w:rPr>
          <w:sz w:val="20"/>
          <w:szCs w:val="20"/>
        </w:rPr>
        <w:t>:</w:t>
      </w:r>
      <w:r w:rsidRPr="009174ED">
        <w:rPr>
          <w:sz w:val="20"/>
          <w:szCs w:val="20"/>
        </w:rPr>
        <w:t xml:space="preserve"> MHMP </w:t>
      </w:r>
      <w:r w:rsidR="00AE554B" w:rsidRPr="009174ED">
        <w:rPr>
          <w:sz w:val="20"/>
          <w:szCs w:val="20"/>
        </w:rPr>
        <w:t>1973325</w:t>
      </w:r>
      <w:r w:rsidRPr="009174ED">
        <w:rPr>
          <w:sz w:val="20"/>
          <w:szCs w:val="20"/>
        </w:rPr>
        <w:t xml:space="preserve">/2018, </w:t>
      </w:r>
      <w:proofErr w:type="spellStart"/>
      <w:r w:rsidRPr="009174ED">
        <w:rPr>
          <w:sz w:val="20"/>
          <w:szCs w:val="20"/>
        </w:rPr>
        <w:t>sp</w:t>
      </w:r>
      <w:proofErr w:type="spellEnd"/>
      <w:r w:rsidRPr="009174ED">
        <w:rPr>
          <w:sz w:val="20"/>
          <w:szCs w:val="20"/>
        </w:rPr>
        <w:t>. zn.: S-MHMP</w:t>
      </w:r>
      <w:r w:rsidR="00AE554B" w:rsidRPr="009174ED">
        <w:rPr>
          <w:sz w:val="20"/>
          <w:szCs w:val="20"/>
        </w:rPr>
        <w:t xml:space="preserve"> 1940957</w:t>
      </w:r>
      <w:r w:rsidRPr="009174ED">
        <w:rPr>
          <w:sz w:val="20"/>
          <w:szCs w:val="20"/>
        </w:rPr>
        <w:t xml:space="preserve">/2018 ze dne </w:t>
      </w:r>
      <w:r w:rsidR="00AE554B" w:rsidRPr="009174ED">
        <w:rPr>
          <w:sz w:val="20"/>
          <w:szCs w:val="20"/>
        </w:rPr>
        <w:t>03</w:t>
      </w:r>
      <w:r w:rsidRPr="009174ED">
        <w:rPr>
          <w:sz w:val="20"/>
          <w:szCs w:val="20"/>
        </w:rPr>
        <w:t xml:space="preserve">. </w:t>
      </w:r>
      <w:r w:rsidR="00AE554B" w:rsidRPr="009174ED">
        <w:rPr>
          <w:sz w:val="20"/>
          <w:szCs w:val="20"/>
        </w:rPr>
        <w:t>12</w:t>
      </w:r>
      <w:r w:rsidRPr="009174ED">
        <w:rPr>
          <w:sz w:val="20"/>
          <w:szCs w:val="20"/>
        </w:rPr>
        <w:t>. 2018</w:t>
      </w:r>
    </w:p>
    <w:p w14:paraId="666EB07A" w14:textId="21B146B5" w:rsidR="003E2073" w:rsidRDefault="009174ED" w:rsidP="003E2073">
      <w:pPr>
        <w:rPr>
          <w:sz w:val="20"/>
          <w:szCs w:val="20"/>
        </w:rPr>
      </w:pPr>
      <w:r>
        <w:rPr>
          <w:sz w:val="20"/>
          <w:szCs w:val="20"/>
        </w:rPr>
        <w:t xml:space="preserve"> - souhlas s podmínkami</w:t>
      </w:r>
    </w:p>
    <w:p w14:paraId="496D8DBB" w14:textId="77777777" w:rsidR="009174ED" w:rsidRPr="009174ED" w:rsidRDefault="009174ED" w:rsidP="003E2073">
      <w:pPr>
        <w:rPr>
          <w:sz w:val="20"/>
          <w:szCs w:val="20"/>
        </w:rPr>
      </w:pPr>
    </w:p>
    <w:p w14:paraId="50BF0867" w14:textId="1902B244" w:rsidR="003E2073" w:rsidRPr="009174ED" w:rsidRDefault="009174ED" w:rsidP="003E2073">
      <w:pPr>
        <w:rPr>
          <w:sz w:val="20"/>
          <w:szCs w:val="20"/>
        </w:rPr>
      </w:pPr>
      <w:r>
        <w:rPr>
          <w:sz w:val="20"/>
          <w:szCs w:val="20"/>
        </w:rPr>
        <w:t xml:space="preserve">Podmínka 1 </w:t>
      </w:r>
      <w:r w:rsidR="003E2073" w:rsidRPr="009174ED">
        <w:rPr>
          <w:sz w:val="20"/>
          <w:szCs w:val="20"/>
        </w:rPr>
        <w:t xml:space="preserve">- </w:t>
      </w:r>
      <w:r w:rsidR="00D53F30" w:rsidRPr="009174ED">
        <w:rPr>
          <w:sz w:val="20"/>
          <w:szCs w:val="20"/>
        </w:rPr>
        <w:t xml:space="preserve">za vlastníka pozemku </w:t>
      </w:r>
      <w:proofErr w:type="spellStart"/>
      <w:r w:rsidR="00D53F30" w:rsidRPr="009174ED">
        <w:rPr>
          <w:sz w:val="20"/>
          <w:szCs w:val="20"/>
        </w:rPr>
        <w:t>parc</w:t>
      </w:r>
      <w:proofErr w:type="spellEnd"/>
      <w:r w:rsidR="00D53F30" w:rsidRPr="009174ED">
        <w:rPr>
          <w:sz w:val="20"/>
          <w:szCs w:val="20"/>
        </w:rPr>
        <w:t xml:space="preserve">. </w:t>
      </w:r>
      <w:proofErr w:type="gramStart"/>
      <w:r w:rsidR="00D53F30" w:rsidRPr="009174ED">
        <w:rPr>
          <w:sz w:val="20"/>
          <w:szCs w:val="20"/>
        </w:rPr>
        <w:t>č.</w:t>
      </w:r>
      <w:proofErr w:type="gramEnd"/>
      <w:r w:rsidR="00D53F30" w:rsidRPr="009174ED">
        <w:rPr>
          <w:sz w:val="20"/>
          <w:szCs w:val="20"/>
        </w:rPr>
        <w:t xml:space="preserve"> 148, 149 (podílu) ve svěřené správě MČ Praha 1 se vyjádří MČ P1</w:t>
      </w:r>
    </w:p>
    <w:p w14:paraId="4EC35A83" w14:textId="44CEB946" w:rsidR="00D53F30" w:rsidRDefault="00D53F30" w:rsidP="009174ED">
      <w:pPr>
        <w:pStyle w:val="Odpovd"/>
        <w:ind w:left="567"/>
      </w:pPr>
      <w:r w:rsidRPr="00D421FD">
        <w:t xml:space="preserve">stanovisko </w:t>
      </w:r>
      <w:r w:rsidR="00C457E3" w:rsidRPr="00D421FD">
        <w:t>Ú</w:t>
      </w:r>
      <w:r w:rsidRPr="00D421FD">
        <w:t>MČ P1 je součástí dokladové části</w:t>
      </w:r>
      <w:r w:rsidR="009174ED">
        <w:t xml:space="preserve"> dokumentace k územnímu rozhodnutí</w:t>
      </w:r>
    </w:p>
    <w:p w14:paraId="49A68CA5" w14:textId="77777777" w:rsidR="00C15AA9" w:rsidRPr="00D421FD" w:rsidRDefault="00C15AA9" w:rsidP="009174ED">
      <w:pPr>
        <w:pStyle w:val="Odpovd"/>
        <w:ind w:left="567"/>
      </w:pPr>
    </w:p>
    <w:p w14:paraId="337C4394" w14:textId="02141E39" w:rsidR="00B63121" w:rsidRPr="009174ED" w:rsidRDefault="009174ED" w:rsidP="00B63121">
      <w:pPr>
        <w:rPr>
          <w:sz w:val="20"/>
          <w:szCs w:val="20"/>
        </w:rPr>
      </w:pPr>
      <w:r>
        <w:rPr>
          <w:sz w:val="20"/>
          <w:szCs w:val="20"/>
        </w:rPr>
        <w:t xml:space="preserve">Podmínka 2 </w:t>
      </w:r>
      <w:r w:rsidR="00D53F30" w:rsidRPr="009174ED">
        <w:rPr>
          <w:sz w:val="20"/>
          <w:szCs w:val="20"/>
        </w:rPr>
        <w:t>-</w:t>
      </w:r>
      <w:r w:rsidR="00B63121" w:rsidRPr="009174ED">
        <w:rPr>
          <w:sz w:val="20"/>
          <w:szCs w:val="20"/>
        </w:rPr>
        <w:t xml:space="preserve"> při provádění stavebních prací v komunikacích dodržovat „Zásady a technické podmínky pro zásahy do povrchů komunikací a provádění výkopů a zásypů rýh pro inženýrské sítě“ </w:t>
      </w:r>
    </w:p>
    <w:p w14:paraId="4FF87190" w14:textId="58D82EE5" w:rsidR="00B63121" w:rsidRDefault="009174ED" w:rsidP="00B63121">
      <w:pPr>
        <w:pStyle w:val="Odpovd"/>
      </w:pPr>
      <w:r>
        <w:tab/>
      </w:r>
      <w:r w:rsidR="00B63121" w:rsidRPr="00D421FD">
        <w:t>Realizační podmínka – zajistí zhotovitel během realizace stavby</w:t>
      </w:r>
    </w:p>
    <w:p w14:paraId="156E6418" w14:textId="77777777" w:rsidR="00C15AA9" w:rsidRPr="00D421FD" w:rsidRDefault="00C15AA9" w:rsidP="00B63121">
      <w:pPr>
        <w:pStyle w:val="Odpovd"/>
      </w:pPr>
    </w:p>
    <w:p w14:paraId="0490F572" w14:textId="14141F08" w:rsidR="007E2C11" w:rsidRPr="009174ED" w:rsidRDefault="009174ED" w:rsidP="003E2073">
      <w:pPr>
        <w:rPr>
          <w:sz w:val="20"/>
          <w:szCs w:val="20"/>
        </w:rPr>
      </w:pPr>
      <w:r>
        <w:rPr>
          <w:sz w:val="20"/>
          <w:szCs w:val="20"/>
        </w:rPr>
        <w:t xml:space="preserve">Podmínka 3 </w:t>
      </w:r>
      <w:r w:rsidR="007E2C11" w:rsidRPr="009174ED">
        <w:rPr>
          <w:sz w:val="20"/>
          <w:szCs w:val="20"/>
        </w:rPr>
        <w:t xml:space="preserve">- z hlediska technického řešení je požadováno dodržení stanoviska TSK hl. m. Prahy, a. s., </w:t>
      </w:r>
    </w:p>
    <w:p w14:paraId="0622B5F4" w14:textId="20BB52C5" w:rsidR="00D53F30" w:rsidRPr="009174ED" w:rsidRDefault="007E2C11" w:rsidP="003E2073">
      <w:pPr>
        <w:rPr>
          <w:sz w:val="20"/>
          <w:szCs w:val="20"/>
        </w:rPr>
      </w:pPr>
      <w:r w:rsidRPr="009174ED">
        <w:rPr>
          <w:sz w:val="20"/>
          <w:szCs w:val="20"/>
        </w:rPr>
        <w:t>č. j.</w:t>
      </w:r>
      <w:r w:rsidR="004A77D5" w:rsidRPr="009174ED">
        <w:rPr>
          <w:sz w:val="20"/>
          <w:szCs w:val="20"/>
        </w:rPr>
        <w:t>:</w:t>
      </w:r>
      <w:r w:rsidRPr="009174ED">
        <w:rPr>
          <w:sz w:val="20"/>
          <w:szCs w:val="20"/>
        </w:rPr>
        <w:t xml:space="preserve"> TSK/</w:t>
      </w:r>
      <w:r w:rsidR="00D421FD" w:rsidRPr="009174ED">
        <w:rPr>
          <w:sz w:val="20"/>
          <w:szCs w:val="20"/>
        </w:rPr>
        <w:t>38649</w:t>
      </w:r>
      <w:r w:rsidRPr="009174ED">
        <w:rPr>
          <w:sz w:val="20"/>
          <w:szCs w:val="20"/>
        </w:rPr>
        <w:t>/18/5110/</w:t>
      </w:r>
      <w:r w:rsidR="00D421FD" w:rsidRPr="009174ED">
        <w:rPr>
          <w:sz w:val="20"/>
          <w:szCs w:val="20"/>
        </w:rPr>
        <w:t>KA</w:t>
      </w:r>
      <w:r w:rsidRPr="009174ED">
        <w:rPr>
          <w:sz w:val="20"/>
          <w:szCs w:val="20"/>
        </w:rPr>
        <w:t xml:space="preserve"> ze dne </w:t>
      </w:r>
      <w:r w:rsidR="00D421FD" w:rsidRPr="009174ED">
        <w:rPr>
          <w:sz w:val="20"/>
          <w:szCs w:val="20"/>
        </w:rPr>
        <w:t>26</w:t>
      </w:r>
      <w:r w:rsidRPr="009174ED">
        <w:rPr>
          <w:sz w:val="20"/>
          <w:szCs w:val="20"/>
        </w:rPr>
        <w:t xml:space="preserve">. </w:t>
      </w:r>
      <w:r w:rsidR="00D421FD" w:rsidRPr="009174ED">
        <w:rPr>
          <w:sz w:val="20"/>
          <w:szCs w:val="20"/>
        </w:rPr>
        <w:t>11</w:t>
      </w:r>
      <w:r w:rsidRPr="009174ED">
        <w:rPr>
          <w:sz w:val="20"/>
          <w:szCs w:val="20"/>
        </w:rPr>
        <w:t>. 2018</w:t>
      </w:r>
    </w:p>
    <w:p w14:paraId="3F751395" w14:textId="2B5A13B9" w:rsidR="003E2073" w:rsidRDefault="00C15AA9" w:rsidP="009174ED">
      <w:pPr>
        <w:pStyle w:val="Odpovd"/>
        <w:ind w:left="567"/>
      </w:pPr>
      <w:r>
        <w:t>Splněno, resp.</w:t>
      </w:r>
      <w:r w:rsidR="009174ED">
        <w:t xml:space="preserve"> </w:t>
      </w:r>
      <w:r>
        <w:t>se</w:t>
      </w:r>
      <w:r w:rsidR="009174ED">
        <w:t xml:space="preserve"> j</w:t>
      </w:r>
      <w:r>
        <w:t xml:space="preserve">edná </w:t>
      </w:r>
      <w:r w:rsidR="00316B53" w:rsidRPr="00D421FD">
        <w:t xml:space="preserve">o realizační podmínky </w:t>
      </w:r>
    </w:p>
    <w:p w14:paraId="4702B181" w14:textId="77777777" w:rsidR="00C15AA9" w:rsidRPr="00D421FD" w:rsidRDefault="00C15AA9" w:rsidP="009174ED">
      <w:pPr>
        <w:pStyle w:val="Odpovd"/>
        <w:ind w:left="567"/>
      </w:pPr>
    </w:p>
    <w:p w14:paraId="70750D08" w14:textId="561BEAB2" w:rsidR="00B63121" w:rsidRPr="009174ED" w:rsidRDefault="009174ED" w:rsidP="00B63121">
      <w:pPr>
        <w:rPr>
          <w:sz w:val="20"/>
          <w:szCs w:val="20"/>
        </w:rPr>
      </w:pPr>
      <w:r>
        <w:rPr>
          <w:sz w:val="20"/>
          <w:szCs w:val="20"/>
        </w:rPr>
        <w:t>Podmínka 4 -</w:t>
      </w:r>
      <w:r w:rsidR="00B63121" w:rsidRPr="009174ED">
        <w:rPr>
          <w:sz w:val="20"/>
          <w:szCs w:val="20"/>
        </w:rPr>
        <w:t xml:space="preserve"> </w:t>
      </w:r>
      <w:r w:rsidR="00316B53" w:rsidRPr="009174ED">
        <w:rPr>
          <w:sz w:val="20"/>
          <w:szCs w:val="20"/>
        </w:rPr>
        <w:t>p</w:t>
      </w:r>
      <w:r w:rsidR="00B63121" w:rsidRPr="009174ED">
        <w:rPr>
          <w:sz w:val="20"/>
          <w:szCs w:val="20"/>
        </w:rPr>
        <w:t xml:space="preserve">ožadujeme, aby na vedení trasy přípojek inženýrských sítí v pozemku </w:t>
      </w:r>
      <w:r w:rsidR="00316B53" w:rsidRPr="009174ED">
        <w:rPr>
          <w:sz w:val="20"/>
          <w:szCs w:val="20"/>
        </w:rPr>
        <w:t xml:space="preserve">v k. </w:t>
      </w:r>
      <w:proofErr w:type="spellStart"/>
      <w:r w:rsidR="00316B53" w:rsidRPr="009174ED">
        <w:rPr>
          <w:sz w:val="20"/>
          <w:szCs w:val="20"/>
        </w:rPr>
        <w:t>ú.</w:t>
      </w:r>
      <w:proofErr w:type="spellEnd"/>
      <w:r w:rsidR="00316B53" w:rsidRPr="009174ED">
        <w:rPr>
          <w:sz w:val="20"/>
          <w:szCs w:val="20"/>
        </w:rPr>
        <w:t xml:space="preserve"> Nové Město </w:t>
      </w:r>
      <w:proofErr w:type="spellStart"/>
      <w:r w:rsidR="00316B53" w:rsidRPr="009174ED">
        <w:rPr>
          <w:sz w:val="20"/>
          <w:szCs w:val="20"/>
        </w:rPr>
        <w:t>parc</w:t>
      </w:r>
      <w:proofErr w:type="spellEnd"/>
      <w:r w:rsidR="00316B53" w:rsidRPr="009174ED">
        <w:rPr>
          <w:sz w:val="20"/>
          <w:szCs w:val="20"/>
        </w:rPr>
        <w:t xml:space="preserve">. </w:t>
      </w:r>
      <w:proofErr w:type="gramStart"/>
      <w:r w:rsidR="00316B53" w:rsidRPr="009174ED">
        <w:rPr>
          <w:sz w:val="20"/>
          <w:szCs w:val="20"/>
        </w:rPr>
        <w:t>č.</w:t>
      </w:r>
      <w:proofErr w:type="gramEnd"/>
      <w:r w:rsidR="00316B53" w:rsidRPr="009174ED">
        <w:rPr>
          <w:sz w:val="20"/>
          <w:szCs w:val="20"/>
        </w:rPr>
        <w:t xml:space="preserve"> 2323/1, ve správě</w:t>
      </w:r>
      <w:r w:rsidR="00B63121" w:rsidRPr="009174ED">
        <w:rPr>
          <w:sz w:val="20"/>
          <w:szCs w:val="20"/>
        </w:rPr>
        <w:t xml:space="preserve"> TSK byla s HMP </w:t>
      </w:r>
      <w:r w:rsidR="00316B53" w:rsidRPr="009174ED">
        <w:rPr>
          <w:sz w:val="20"/>
          <w:szCs w:val="20"/>
        </w:rPr>
        <w:t xml:space="preserve">zastoupeným TSK </w:t>
      </w:r>
      <w:r w:rsidR="00B63121" w:rsidRPr="009174ED">
        <w:rPr>
          <w:sz w:val="20"/>
          <w:szCs w:val="20"/>
        </w:rPr>
        <w:t>uzavřena smlouva o smlouvě budoucí o zřízení služebnosti a to ještě před smlouvou o pronájmu komunikací</w:t>
      </w:r>
    </w:p>
    <w:p w14:paraId="61D03C1A" w14:textId="0800CAE1" w:rsidR="00B63121" w:rsidRDefault="009174ED" w:rsidP="00B63121">
      <w:pPr>
        <w:pStyle w:val="Odpovd"/>
      </w:pPr>
      <w:r>
        <w:tab/>
      </w:r>
      <w:r w:rsidRPr="00D421FD">
        <w:t xml:space="preserve">Realizační podmínka </w:t>
      </w:r>
      <w:r>
        <w:t>- z</w:t>
      </w:r>
      <w:r w:rsidR="00B63121" w:rsidRPr="00D421FD">
        <w:t>ajistí investor před realizací přípojek</w:t>
      </w:r>
    </w:p>
    <w:p w14:paraId="4D6071F6" w14:textId="77777777" w:rsidR="00C15AA9" w:rsidRPr="00D421FD" w:rsidRDefault="00C15AA9" w:rsidP="00B63121">
      <w:pPr>
        <w:pStyle w:val="Odpovd"/>
      </w:pPr>
    </w:p>
    <w:p w14:paraId="4B0EBEB6" w14:textId="080787AA" w:rsidR="00316B53" w:rsidRPr="009174ED" w:rsidRDefault="009174ED" w:rsidP="00316B53">
      <w:pPr>
        <w:tabs>
          <w:tab w:val="num" w:pos="0"/>
        </w:tabs>
        <w:rPr>
          <w:sz w:val="20"/>
          <w:szCs w:val="20"/>
        </w:rPr>
      </w:pPr>
      <w:r>
        <w:rPr>
          <w:sz w:val="20"/>
          <w:szCs w:val="20"/>
        </w:rPr>
        <w:t xml:space="preserve">Podmínka 5 </w:t>
      </w:r>
      <w:r w:rsidR="00316B53" w:rsidRPr="009174ED">
        <w:rPr>
          <w:sz w:val="20"/>
          <w:szCs w:val="20"/>
        </w:rPr>
        <w:t>- na vjezd a výjezd ze staveniště, na staveništní dopravu a zásahy do komunikace Opletalova uzavře investor</w:t>
      </w:r>
      <w:r w:rsidR="00316B53" w:rsidRPr="009174ED">
        <w:rPr>
          <w:rFonts w:cs="Arial"/>
          <w:color w:val="FF0000"/>
          <w:sz w:val="20"/>
          <w:szCs w:val="20"/>
        </w:rPr>
        <w:t xml:space="preserve"> </w:t>
      </w:r>
      <w:r w:rsidR="00316B53" w:rsidRPr="009174ED">
        <w:rPr>
          <w:sz w:val="20"/>
          <w:szCs w:val="20"/>
        </w:rPr>
        <w:t>nebo jím zplnomocněný zástupce min. 1 měsíc před zahájením stavby s HMP zastoupeným TSK smlouvu o pronájmu komunikací</w:t>
      </w:r>
    </w:p>
    <w:p w14:paraId="62416488" w14:textId="2173CB6B" w:rsidR="00316B53" w:rsidRPr="00D421FD" w:rsidRDefault="009174ED" w:rsidP="00316B53">
      <w:pPr>
        <w:pStyle w:val="Odpovd"/>
      </w:pPr>
      <w:r>
        <w:tab/>
      </w:r>
      <w:r w:rsidR="00316B53" w:rsidRPr="00D421FD">
        <w:t>Realizační podmínka – zajistí zhotovitel během realizace stavby</w:t>
      </w:r>
    </w:p>
    <w:p w14:paraId="6FC41303" w14:textId="77777777" w:rsidR="00CB2191" w:rsidRPr="00631744" w:rsidRDefault="00CB2191" w:rsidP="00CB2191">
      <w:pPr>
        <w:rPr>
          <w:sz w:val="20"/>
          <w:szCs w:val="20"/>
          <w:highlight w:val="yellow"/>
        </w:rPr>
      </w:pPr>
    </w:p>
    <w:p w14:paraId="4967F49B" w14:textId="77777777" w:rsidR="00305463" w:rsidRPr="00631744" w:rsidRDefault="00305463" w:rsidP="00491F72">
      <w:pPr>
        <w:rPr>
          <w:sz w:val="20"/>
          <w:szCs w:val="20"/>
          <w:highlight w:val="yellow"/>
        </w:rPr>
      </w:pPr>
    </w:p>
    <w:p w14:paraId="42E0F228" w14:textId="4BD248FF" w:rsidR="00363575" w:rsidRPr="002D5B98" w:rsidRDefault="00363575" w:rsidP="009174ED">
      <w:pPr>
        <w:pStyle w:val="Nadpis2"/>
        <w:numPr>
          <w:ilvl w:val="0"/>
          <w:numId w:val="11"/>
        </w:numPr>
      </w:pPr>
      <w:bookmarkStart w:id="7" w:name="_Toc53753147"/>
      <w:r w:rsidRPr="002D5B98">
        <w:t>ÚMČ Praha 1, odbor dopravy</w:t>
      </w:r>
      <w:bookmarkEnd w:id="7"/>
    </w:p>
    <w:p w14:paraId="3912F991" w14:textId="2E185B24" w:rsidR="001C0873" w:rsidRPr="009D4C15" w:rsidRDefault="001C0873" w:rsidP="001C0873">
      <w:pPr>
        <w:rPr>
          <w:sz w:val="20"/>
          <w:szCs w:val="20"/>
        </w:rPr>
      </w:pPr>
      <w:r w:rsidRPr="009D4C15">
        <w:rPr>
          <w:sz w:val="20"/>
          <w:szCs w:val="20"/>
        </w:rPr>
        <w:t xml:space="preserve">č. j.: ÚMČP1 </w:t>
      </w:r>
      <w:r w:rsidR="00527A59" w:rsidRPr="009D4C15">
        <w:rPr>
          <w:sz w:val="20"/>
          <w:szCs w:val="20"/>
        </w:rPr>
        <w:t>240723</w:t>
      </w:r>
      <w:r w:rsidRPr="009D4C15">
        <w:rPr>
          <w:sz w:val="20"/>
          <w:szCs w:val="20"/>
        </w:rPr>
        <w:t>/2018/ODOP/</w:t>
      </w:r>
      <w:r w:rsidR="00527A59" w:rsidRPr="009D4C15">
        <w:rPr>
          <w:sz w:val="20"/>
          <w:szCs w:val="20"/>
        </w:rPr>
        <w:t>438</w:t>
      </w:r>
      <w:r w:rsidRPr="009D4C15">
        <w:rPr>
          <w:sz w:val="20"/>
          <w:szCs w:val="20"/>
        </w:rPr>
        <w:t>/</w:t>
      </w:r>
      <w:proofErr w:type="spellStart"/>
      <w:r w:rsidRPr="009D4C15">
        <w:rPr>
          <w:sz w:val="20"/>
          <w:szCs w:val="20"/>
        </w:rPr>
        <w:t>Lo</w:t>
      </w:r>
      <w:proofErr w:type="spellEnd"/>
      <w:r w:rsidRPr="009D4C15">
        <w:rPr>
          <w:sz w:val="20"/>
          <w:szCs w:val="20"/>
        </w:rPr>
        <w:t xml:space="preserve"> ze dne 1</w:t>
      </w:r>
      <w:r w:rsidR="00527A59" w:rsidRPr="009D4C15">
        <w:rPr>
          <w:sz w:val="20"/>
          <w:szCs w:val="20"/>
        </w:rPr>
        <w:t>1</w:t>
      </w:r>
      <w:r w:rsidRPr="009D4C15">
        <w:rPr>
          <w:sz w:val="20"/>
          <w:szCs w:val="20"/>
        </w:rPr>
        <w:t xml:space="preserve">. </w:t>
      </w:r>
      <w:r w:rsidR="00527A59" w:rsidRPr="009D4C15">
        <w:rPr>
          <w:sz w:val="20"/>
          <w:szCs w:val="20"/>
        </w:rPr>
        <w:t>10</w:t>
      </w:r>
      <w:r w:rsidRPr="009D4C15">
        <w:rPr>
          <w:sz w:val="20"/>
          <w:szCs w:val="20"/>
        </w:rPr>
        <w:t>. 2018</w:t>
      </w:r>
    </w:p>
    <w:p w14:paraId="51B98B18" w14:textId="31B1AB2D" w:rsidR="00527A59" w:rsidRDefault="00527A59" w:rsidP="00527A59">
      <w:pPr>
        <w:tabs>
          <w:tab w:val="num" w:pos="0"/>
        </w:tabs>
        <w:jc w:val="both"/>
        <w:rPr>
          <w:rFonts w:cs="Arial"/>
          <w:sz w:val="20"/>
          <w:szCs w:val="20"/>
        </w:rPr>
      </w:pPr>
      <w:r w:rsidRPr="009D4C15">
        <w:rPr>
          <w:rFonts w:cs="Arial"/>
          <w:sz w:val="20"/>
          <w:szCs w:val="20"/>
        </w:rPr>
        <w:t xml:space="preserve">- závazné </w:t>
      </w:r>
      <w:r w:rsidRPr="009D4C15">
        <w:rPr>
          <w:rFonts w:cs="Arial"/>
          <w:b/>
          <w:sz w:val="20"/>
          <w:szCs w:val="20"/>
        </w:rPr>
        <w:t>souhlasné</w:t>
      </w:r>
      <w:r w:rsidRPr="009D4C15">
        <w:rPr>
          <w:rFonts w:cs="Arial"/>
          <w:sz w:val="20"/>
          <w:szCs w:val="20"/>
        </w:rPr>
        <w:t xml:space="preserve"> stanovisko s podmínkami:</w:t>
      </w:r>
    </w:p>
    <w:p w14:paraId="3F9A01A1" w14:textId="77777777" w:rsidR="00DB6EC3" w:rsidRPr="009D4C15" w:rsidRDefault="00DB6EC3" w:rsidP="00527A59">
      <w:pPr>
        <w:tabs>
          <w:tab w:val="num" w:pos="0"/>
        </w:tabs>
        <w:jc w:val="both"/>
        <w:rPr>
          <w:rFonts w:cs="Arial"/>
          <w:sz w:val="20"/>
          <w:szCs w:val="20"/>
        </w:rPr>
      </w:pPr>
    </w:p>
    <w:p w14:paraId="361F6FE2" w14:textId="0F3FE416" w:rsidR="00527A59" w:rsidRPr="009D4C15" w:rsidRDefault="00C40677" w:rsidP="001C0873">
      <w:pPr>
        <w:rPr>
          <w:sz w:val="20"/>
          <w:szCs w:val="20"/>
        </w:rPr>
      </w:pPr>
      <w:r w:rsidRPr="009D4C15">
        <w:rPr>
          <w:sz w:val="20"/>
          <w:szCs w:val="20"/>
        </w:rPr>
        <w:t xml:space="preserve">Podmínka 1 - 8 </w:t>
      </w:r>
      <w:r w:rsidR="00726741" w:rsidRPr="009D4C15">
        <w:rPr>
          <w:sz w:val="20"/>
          <w:szCs w:val="20"/>
        </w:rPr>
        <w:t>– realizační podmínky</w:t>
      </w:r>
    </w:p>
    <w:p w14:paraId="7EC61068" w14:textId="2832E8F7" w:rsidR="00C40677" w:rsidRDefault="009174ED" w:rsidP="00C40677">
      <w:pPr>
        <w:pStyle w:val="Odpovd"/>
      </w:pPr>
      <w:r>
        <w:tab/>
      </w:r>
      <w:r w:rsidR="00C40677" w:rsidRPr="00C40677">
        <w:t>Realizační podmínky – zajistí zhotovitel nebo investor během realizace stavby</w:t>
      </w:r>
    </w:p>
    <w:p w14:paraId="39B36A9D" w14:textId="77777777" w:rsidR="00C15AA9" w:rsidRPr="00C40677" w:rsidRDefault="00C15AA9" w:rsidP="00C40677">
      <w:pPr>
        <w:pStyle w:val="Odpovd"/>
      </w:pPr>
    </w:p>
    <w:p w14:paraId="3EBC5978" w14:textId="5FE13ACF" w:rsidR="002D5B98" w:rsidRPr="009D4C15" w:rsidRDefault="00C40677" w:rsidP="00C40677">
      <w:pPr>
        <w:rPr>
          <w:sz w:val="20"/>
          <w:szCs w:val="20"/>
        </w:rPr>
      </w:pPr>
      <w:r w:rsidRPr="009D4C15">
        <w:rPr>
          <w:sz w:val="20"/>
          <w:szCs w:val="20"/>
        </w:rPr>
        <w:t>Podmínka 9 – zařízení staveniště bude vybodováno uvnitř objektu na pozemku investora, zábory veřejného prostranství budou využívány pouze v nutných případech.</w:t>
      </w:r>
    </w:p>
    <w:p w14:paraId="6B07E52C" w14:textId="69986318" w:rsidR="00C40677" w:rsidRDefault="009174ED" w:rsidP="00C40677">
      <w:pPr>
        <w:pStyle w:val="Odpovd"/>
      </w:pPr>
      <w:r>
        <w:tab/>
      </w:r>
      <w:r w:rsidR="00C15AA9">
        <w:t>Splněno</w:t>
      </w:r>
      <w:r w:rsidR="00C15AA9" w:rsidRPr="00C40677">
        <w:t xml:space="preserve"> </w:t>
      </w:r>
    </w:p>
    <w:p w14:paraId="161E8A01" w14:textId="77777777" w:rsidR="00C15AA9" w:rsidRPr="00C40677" w:rsidRDefault="00C15AA9" w:rsidP="00C40677">
      <w:pPr>
        <w:pStyle w:val="Odpovd"/>
      </w:pPr>
    </w:p>
    <w:p w14:paraId="0800A090" w14:textId="6B51E8EC" w:rsidR="00527A59" w:rsidRPr="009D4C15" w:rsidRDefault="00C40677" w:rsidP="001C0873">
      <w:pPr>
        <w:pStyle w:val="Odpovd"/>
        <w:rPr>
          <w:i w:val="0"/>
          <w:color w:val="auto"/>
          <w:sz w:val="20"/>
          <w:szCs w:val="20"/>
        </w:rPr>
      </w:pPr>
      <w:r w:rsidRPr="009D4C15">
        <w:rPr>
          <w:i w:val="0"/>
          <w:color w:val="auto"/>
          <w:sz w:val="20"/>
          <w:szCs w:val="20"/>
        </w:rPr>
        <w:t>Podmínka 10 – u vstupu do budovy Opletalova 986/49 nebude snížený obrubník</w:t>
      </w:r>
    </w:p>
    <w:p w14:paraId="1B1C652B" w14:textId="4A918019" w:rsidR="00527A59" w:rsidRDefault="009174ED" w:rsidP="001C0873">
      <w:pPr>
        <w:pStyle w:val="Odpovd"/>
        <w:rPr>
          <w:highlight w:val="yellow"/>
        </w:rPr>
      </w:pPr>
      <w:r>
        <w:tab/>
      </w:r>
      <w:r w:rsidR="00C15AA9">
        <w:t>Splněno</w:t>
      </w:r>
      <w:r w:rsidR="00C15AA9" w:rsidRPr="00C40677">
        <w:t xml:space="preserve"> </w:t>
      </w:r>
    </w:p>
    <w:p w14:paraId="2B61E695" w14:textId="77777777" w:rsidR="00527A59" w:rsidRPr="00631744" w:rsidRDefault="00527A59" w:rsidP="001C0873">
      <w:pPr>
        <w:pStyle w:val="Odpovd"/>
        <w:rPr>
          <w:i w:val="0"/>
          <w:sz w:val="20"/>
          <w:szCs w:val="20"/>
          <w:highlight w:val="yellow"/>
        </w:rPr>
      </w:pPr>
    </w:p>
    <w:p w14:paraId="3BF5BFE6" w14:textId="77777777" w:rsidR="00631744" w:rsidRDefault="00631744" w:rsidP="001C0873">
      <w:pPr>
        <w:pStyle w:val="Odpovd"/>
        <w:rPr>
          <w:i w:val="0"/>
          <w:sz w:val="20"/>
          <w:szCs w:val="20"/>
          <w:highlight w:val="yellow"/>
        </w:rPr>
      </w:pPr>
    </w:p>
    <w:p w14:paraId="0CB3DF40" w14:textId="77777777" w:rsidR="007156D0" w:rsidRPr="00631744" w:rsidRDefault="007156D0" w:rsidP="001C0873">
      <w:pPr>
        <w:pStyle w:val="Odpovd"/>
        <w:rPr>
          <w:i w:val="0"/>
          <w:sz w:val="20"/>
          <w:szCs w:val="20"/>
          <w:highlight w:val="yellow"/>
        </w:rPr>
      </w:pPr>
    </w:p>
    <w:p w14:paraId="70580025" w14:textId="12B1548E" w:rsidR="00491F72" w:rsidRPr="002D5B98" w:rsidRDefault="00491F72" w:rsidP="009174ED">
      <w:pPr>
        <w:pStyle w:val="Nadpis2"/>
        <w:numPr>
          <w:ilvl w:val="0"/>
          <w:numId w:val="11"/>
        </w:numPr>
      </w:pPr>
      <w:bookmarkStart w:id="8" w:name="_Toc53753148"/>
      <w:r w:rsidRPr="002D5B98">
        <w:t xml:space="preserve">ÚMČ Praha 1, odbor </w:t>
      </w:r>
      <w:r w:rsidR="003C2E45">
        <w:t>životního</w:t>
      </w:r>
      <w:r w:rsidRPr="002D5B98">
        <w:t xml:space="preserve"> prostředí</w:t>
      </w:r>
      <w:bookmarkEnd w:id="8"/>
    </w:p>
    <w:p w14:paraId="2C418389" w14:textId="79F69593" w:rsidR="00491F72" w:rsidRPr="001063DF" w:rsidRDefault="00D972F8" w:rsidP="006F1B10">
      <w:pPr>
        <w:rPr>
          <w:sz w:val="20"/>
          <w:szCs w:val="20"/>
        </w:rPr>
      </w:pPr>
      <w:r w:rsidRPr="001063DF">
        <w:rPr>
          <w:sz w:val="20"/>
          <w:szCs w:val="20"/>
        </w:rPr>
        <w:t>č. j.</w:t>
      </w:r>
      <w:r w:rsidR="00CB1292" w:rsidRPr="001063DF">
        <w:rPr>
          <w:sz w:val="20"/>
          <w:szCs w:val="20"/>
        </w:rPr>
        <w:t>:</w:t>
      </w:r>
      <w:r w:rsidRPr="001063DF">
        <w:rPr>
          <w:sz w:val="20"/>
          <w:szCs w:val="20"/>
        </w:rPr>
        <w:t xml:space="preserve"> </w:t>
      </w:r>
      <w:r w:rsidR="00B5013E" w:rsidRPr="001063DF">
        <w:rPr>
          <w:sz w:val="20"/>
          <w:szCs w:val="20"/>
        </w:rPr>
        <w:t>ÚMČP1</w:t>
      </w:r>
      <w:r w:rsidRPr="001063DF">
        <w:rPr>
          <w:sz w:val="20"/>
          <w:szCs w:val="20"/>
        </w:rPr>
        <w:t>/</w:t>
      </w:r>
      <w:r w:rsidR="00726741" w:rsidRPr="001063DF">
        <w:rPr>
          <w:sz w:val="20"/>
          <w:szCs w:val="20"/>
        </w:rPr>
        <w:t>240054/18/OŽP/ŘÍ ze dne 09</w:t>
      </w:r>
      <w:r w:rsidRPr="001063DF">
        <w:rPr>
          <w:sz w:val="20"/>
          <w:szCs w:val="20"/>
        </w:rPr>
        <w:t xml:space="preserve">. </w:t>
      </w:r>
      <w:r w:rsidR="00726741" w:rsidRPr="001063DF">
        <w:rPr>
          <w:sz w:val="20"/>
          <w:szCs w:val="20"/>
        </w:rPr>
        <w:t>11</w:t>
      </w:r>
      <w:r w:rsidRPr="001063DF">
        <w:rPr>
          <w:sz w:val="20"/>
          <w:szCs w:val="20"/>
        </w:rPr>
        <w:t>. 2018</w:t>
      </w:r>
    </w:p>
    <w:p w14:paraId="16F9E79A" w14:textId="77777777" w:rsidR="006F1B10" w:rsidRPr="001063DF" w:rsidRDefault="006F1B10" w:rsidP="006F1B10">
      <w:pPr>
        <w:rPr>
          <w:sz w:val="20"/>
          <w:szCs w:val="20"/>
        </w:rPr>
      </w:pPr>
      <w:r w:rsidRPr="001063DF">
        <w:rPr>
          <w:sz w:val="20"/>
          <w:szCs w:val="20"/>
        </w:rPr>
        <w:t>–závazná stanoviska a vyjádření</w:t>
      </w:r>
    </w:p>
    <w:p w14:paraId="0C36B499" w14:textId="77777777" w:rsidR="006F1B10" w:rsidRPr="001063DF" w:rsidRDefault="006F1B10" w:rsidP="006F1B10">
      <w:pPr>
        <w:rPr>
          <w:rFonts w:cs="Arial"/>
          <w:sz w:val="20"/>
          <w:szCs w:val="20"/>
          <w:highlight w:val="yellow"/>
        </w:rPr>
      </w:pPr>
    </w:p>
    <w:p w14:paraId="3C040747" w14:textId="1652FE65" w:rsidR="006F1B10" w:rsidRPr="001063DF" w:rsidRDefault="006F1B10" w:rsidP="006F1B10">
      <w:pPr>
        <w:rPr>
          <w:sz w:val="20"/>
          <w:szCs w:val="20"/>
        </w:rPr>
      </w:pPr>
      <w:r w:rsidRPr="001063DF">
        <w:rPr>
          <w:sz w:val="20"/>
          <w:szCs w:val="20"/>
        </w:rPr>
        <w:t xml:space="preserve">1. Z hlediska odpadového hospodářství……závazné </w:t>
      </w:r>
      <w:r w:rsidR="00726741" w:rsidRPr="001063DF">
        <w:rPr>
          <w:b/>
          <w:sz w:val="20"/>
          <w:szCs w:val="20"/>
        </w:rPr>
        <w:t>souhlasné</w:t>
      </w:r>
      <w:r w:rsidR="00726741" w:rsidRPr="001063DF">
        <w:rPr>
          <w:sz w:val="20"/>
          <w:szCs w:val="20"/>
        </w:rPr>
        <w:t xml:space="preserve"> </w:t>
      </w:r>
      <w:r w:rsidRPr="001063DF">
        <w:rPr>
          <w:sz w:val="20"/>
          <w:szCs w:val="20"/>
        </w:rPr>
        <w:t>stanovisko</w:t>
      </w:r>
      <w:r w:rsidR="00726741" w:rsidRPr="001063DF">
        <w:rPr>
          <w:sz w:val="20"/>
          <w:szCs w:val="20"/>
        </w:rPr>
        <w:t xml:space="preserve"> s podmínkami:</w:t>
      </w:r>
      <w:r w:rsidRPr="001063DF">
        <w:rPr>
          <w:sz w:val="20"/>
          <w:szCs w:val="20"/>
        </w:rPr>
        <w:t xml:space="preserve"> </w:t>
      </w:r>
    </w:p>
    <w:p w14:paraId="1FF3CFD4" w14:textId="1C4C6954" w:rsidR="00726741" w:rsidRPr="001063DF" w:rsidRDefault="00726741" w:rsidP="00726741">
      <w:pPr>
        <w:rPr>
          <w:sz w:val="20"/>
          <w:szCs w:val="20"/>
        </w:rPr>
      </w:pPr>
      <w:r w:rsidRPr="001063DF">
        <w:rPr>
          <w:sz w:val="20"/>
          <w:szCs w:val="20"/>
        </w:rPr>
        <w:t>Podmínka 1,2 – realizační podmínky</w:t>
      </w:r>
    </w:p>
    <w:p w14:paraId="6778AC50" w14:textId="559FE92F" w:rsidR="00726741" w:rsidRPr="00C40677" w:rsidRDefault="009174ED" w:rsidP="00726741">
      <w:pPr>
        <w:pStyle w:val="Odpovd"/>
      </w:pPr>
      <w:r>
        <w:tab/>
      </w:r>
      <w:r w:rsidR="00726741" w:rsidRPr="00C40677">
        <w:t>Realizační podmínky – zajistí zhotovitel nebo investor během realizace stavby</w:t>
      </w:r>
    </w:p>
    <w:p w14:paraId="2BD385CE" w14:textId="77777777" w:rsidR="00726741" w:rsidRPr="001063DF" w:rsidRDefault="00726741" w:rsidP="006F1B10">
      <w:pPr>
        <w:rPr>
          <w:sz w:val="20"/>
          <w:szCs w:val="20"/>
          <w:highlight w:val="yellow"/>
        </w:rPr>
      </w:pPr>
    </w:p>
    <w:p w14:paraId="0D05AA2D" w14:textId="631C5696" w:rsidR="00726741" w:rsidRPr="001063DF" w:rsidRDefault="006F1B10" w:rsidP="006F1B10">
      <w:pPr>
        <w:rPr>
          <w:sz w:val="20"/>
          <w:szCs w:val="20"/>
        </w:rPr>
      </w:pPr>
      <w:r w:rsidRPr="001063DF">
        <w:rPr>
          <w:sz w:val="20"/>
          <w:szCs w:val="20"/>
        </w:rPr>
        <w:t>2. Z hlediska ochrany přírody a krajiny ……</w:t>
      </w:r>
      <w:r w:rsidR="00726741" w:rsidRPr="001063DF">
        <w:rPr>
          <w:sz w:val="20"/>
          <w:szCs w:val="20"/>
        </w:rPr>
        <w:t xml:space="preserve">souhlasné </w:t>
      </w:r>
      <w:r w:rsidRPr="001063DF">
        <w:rPr>
          <w:sz w:val="20"/>
          <w:szCs w:val="20"/>
        </w:rPr>
        <w:t>vyjádření</w:t>
      </w:r>
      <w:r w:rsidR="00726741" w:rsidRPr="001063DF">
        <w:rPr>
          <w:sz w:val="20"/>
          <w:szCs w:val="20"/>
        </w:rPr>
        <w:t xml:space="preserve"> s podmínkami:</w:t>
      </w:r>
    </w:p>
    <w:p w14:paraId="0BCA6F1E" w14:textId="35FA70CF" w:rsidR="00726741" w:rsidRPr="001063DF" w:rsidRDefault="00726741" w:rsidP="00726741">
      <w:pPr>
        <w:rPr>
          <w:sz w:val="20"/>
          <w:szCs w:val="20"/>
        </w:rPr>
      </w:pPr>
      <w:r w:rsidRPr="001063DF">
        <w:rPr>
          <w:sz w:val="20"/>
          <w:szCs w:val="20"/>
        </w:rPr>
        <w:t>Podmínka 1 – realizační podmínka</w:t>
      </w:r>
    </w:p>
    <w:p w14:paraId="701585BF" w14:textId="72C195F9" w:rsidR="00726741" w:rsidRDefault="009174ED" w:rsidP="00726741">
      <w:pPr>
        <w:pStyle w:val="Odpovd"/>
      </w:pPr>
      <w:r>
        <w:tab/>
      </w:r>
      <w:r w:rsidR="00726741" w:rsidRPr="00C40677">
        <w:t>Realizační podmínk</w:t>
      </w:r>
      <w:r w:rsidR="00726741">
        <w:t>a</w:t>
      </w:r>
      <w:r w:rsidR="00726741" w:rsidRPr="00C40677">
        <w:t xml:space="preserve"> – zajistí zhotovitel během realizace stavby</w:t>
      </w:r>
    </w:p>
    <w:p w14:paraId="4AEC0EBB" w14:textId="77777777" w:rsidR="00C15AA9" w:rsidRDefault="00C15AA9" w:rsidP="00726741">
      <w:pPr>
        <w:pStyle w:val="Odpovd"/>
      </w:pPr>
    </w:p>
    <w:p w14:paraId="1D0D5910" w14:textId="7D66EB01" w:rsidR="00726741" w:rsidRPr="009D4C15" w:rsidRDefault="00726741" w:rsidP="00726741">
      <w:pPr>
        <w:rPr>
          <w:sz w:val="20"/>
          <w:szCs w:val="20"/>
        </w:rPr>
      </w:pPr>
      <w:r w:rsidRPr="009D4C15">
        <w:rPr>
          <w:sz w:val="20"/>
          <w:szCs w:val="20"/>
        </w:rPr>
        <w:t>Podmínka 2 – plánované sadové úpravy je nutno předložit příslušnému orgánu památkové péče</w:t>
      </w:r>
    </w:p>
    <w:p w14:paraId="241E7C14" w14:textId="432E3271" w:rsidR="00726741" w:rsidRDefault="009174ED" w:rsidP="00726741">
      <w:pPr>
        <w:pStyle w:val="Odpovd"/>
      </w:pPr>
      <w:r>
        <w:tab/>
      </w:r>
      <w:r w:rsidR="00C15AA9">
        <w:t>S</w:t>
      </w:r>
      <w:r w:rsidR="00726741">
        <w:t>plněno – viz závazné stanovisko MHMP O</w:t>
      </w:r>
      <w:r w:rsidR="00C15AA9">
        <w:t>PP</w:t>
      </w:r>
    </w:p>
    <w:p w14:paraId="0761E2F2" w14:textId="77777777" w:rsidR="00726741" w:rsidRPr="001063DF" w:rsidRDefault="00726741" w:rsidP="00726741">
      <w:pPr>
        <w:pStyle w:val="Odpovd"/>
        <w:rPr>
          <w:sz w:val="20"/>
          <w:szCs w:val="20"/>
        </w:rPr>
      </w:pPr>
    </w:p>
    <w:p w14:paraId="1D59486B" w14:textId="2D03C8FA" w:rsidR="006F1B10" w:rsidRPr="001063DF" w:rsidRDefault="006F1B10" w:rsidP="00977076">
      <w:pPr>
        <w:rPr>
          <w:sz w:val="20"/>
          <w:szCs w:val="20"/>
        </w:rPr>
      </w:pPr>
      <w:r w:rsidRPr="001063DF">
        <w:rPr>
          <w:sz w:val="20"/>
          <w:szCs w:val="20"/>
        </w:rPr>
        <w:t>3. Z hlediska ochrany zemědělského půdního fondu</w:t>
      </w:r>
      <w:proofErr w:type="gramStart"/>
      <w:r w:rsidR="00726741" w:rsidRPr="001063DF">
        <w:rPr>
          <w:sz w:val="20"/>
          <w:szCs w:val="20"/>
        </w:rPr>
        <w:t>….vyjádření</w:t>
      </w:r>
      <w:proofErr w:type="gramEnd"/>
    </w:p>
    <w:p w14:paraId="793EC57B" w14:textId="77777777" w:rsidR="00977076" w:rsidRPr="001063DF" w:rsidRDefault="00977076" w:rsidP="00977076">
      <w:pPr>
        <w:rPr>
          <w:sz w:val="20"/>
          <w:szCs w:val="20"/>
        </w:rPr>
      </w:pPr>
      <w:r w:rsidRPr="001063DF">
        <w:rPr>
          <w:sz w:val="20"/>
          <w:szCs w:val="20"/>
        </w:rPr>
        <w:t>chráněné zájmy nejsou dotčeny</w:t>
      </w:r>
    </w:p>
    <w:p w14:paraId="1B594E15" w14:textId="590810E9" w:rsidR="006F1B10" w:rsidRPr="00726741" w:rsidRDefault="009174ED" w:rsidP="00DE0C76">
      <w:pPr>
        <w:pStyle w:val="Odpovd"/>
      </w:pPr>
      <w:r>
        <w:tab/>
      </w:r>
      <w:r w:rsidR="00C15AA9">
        <w:t>Splněno</w:t>
      </w:r>
      <w:r w:rsidR="00C15AA9" w:rsidRPr="00726741">
        <w:t xml:space="preserve"> </w:t>
      </w:r>
    </w:p>
    <w:p w14:paraId="5ED3D2CB" w14:textId="77777777" w:rsidR="00726741" w:rsidRPr="001063DF" w:rsidRDefault="00726741" w:rsidP="00DE0C76">
      <w:pPr>
        <w:pStyle w:val="Odpovd"/>
        <w:rPr>
          <w:sz w:val="20"/>
          <w:szCs w:val="20"/>
          <w:highlight w:val="yellow"/>
        </w:rPr>
      </w:pPr>
    </w:p>
    <w:p w14:paraId="6DE6B420" w14:textId="70B2B553" w:rsidR="00977076" w:rsidRPr="001063DF" w:rsidRDefault="00977076" w:rsidP="006F1B10">
      <w:pPr>
        <w:rPr>
          <w:sz w:val="20"/>
          <w:szCs w:val="20"/>
          <w:highlight w:val="yellow"/>
        </w:rPr>
      </w:pPr>
      <w:r w:rsidRPr="001063DF">
        <w:rPr>
          <w:sz w:val="20"/>
          <w:szCs w:val="20"/>
        </w:rPr>
        <w:t>4</w:t>
      </w:r>
      <w:r w:rsidR="00371A0F" w:rsidRPr="001063DF">
        <w:rPr>
          <w:sz w:val="20"/>
          <w:szCs w:val="20"/>
        </w:rPr>
        <w:t>A</w:t>
      </w:r>
      <w:r w:rsidR="006F1B10" w:rsidRPr="001063DF">
        <w:rPr>
          <w:sz w:val="20"/>
          <w:szCs w:val="20"/>
        </w:rPr>
        <w:t>. Z hlediska ochrany ovzduší….</w:t>
      </w:r>
      <w:r w:rsidR="00781E9E" w:rsidRPr="001063DF">
        <w:rPr>
          <w:sz w:val="20"/>
          <w:szCs w:val="20"/>
        </w:rPr>
        <w:t xml:space="preserve"> </w:t>
      </w:r>
      <w:proofErr w:type="gramStart"/>
      <w:r w:rsidR="00781E9E" w:rsidRPr="001063DF">
        <w:rPr>
          <w:sz w:val="20"/>
          <w:szCs w:val="20"/>
        </w:rPr>
        <w:t>závazné</w:t>
      </w:r>
      <w:proofErr w:type="gramEnd"/>
      <w:r w:rsidR="00781E9E" w:rsidRPr="001063DF">
        <w:rPr>
          <w:sz w:val="20"/>
          <w:szCs w:val="20"/>
        </w:rPr>
        <w:t xml:space="preserve"> </w:t>
      </w:r>
      <w:r w:rsidR="00781E9E" w:rsidRPr="001063DF">
        <w:rPr>
          <w:b/>
          <w:sz w:val="20"/>
          <w:szCs w:val="20"/>
        </w:rPr>
        <w:t>souhlasné</w:t>
      </w:r>
      <w:r w:rsidR="00781E9E" w:rsidRPr="001063DF">
        <w:rPr>
          <w:sz w:val="20"/>
          <w:szCs w:val="20"/>
        </w:rPr>
        <w:t xml:space="preserve"> stanovisko s podmínkami: </w:t>
      </w:r>
      <w:r w:rsidR="006F1B10" w:rsidRPr="001063DF">
        <w:rPr>
          <w:sz w:val="20"/>
          <w:szCs w:val="20"/>
          <w:highlight w:val="yellow"/>
        </w:rPr>
        <w:t xml:space="preserve"> </w:t>
      </w:r>
    </w:p>
    <w:p w14:paraId="3A871485" w14:textId="103C23BB" w:rsidR="00781E9E" w:rsidRPr="001063DF" w:rsidRDefault="00781E9E" w:rsidP="00781E9E">
      <w:pPr>
        <w:rPr>
          <w:sz w:val="20"/>
          <w:szCs w:val="20"/>
        </w:rPr>
      </w:pPr>
      <w:r w:rsidRPr="001063DF">
        <w:rPr>
          <w:sz w:val="20"/>
          <w:szCs w:val="20"/>
        </w:rPr>
        <w:t>Podmínka 1-7 – realizační podmínky</w:t>
      </w:r>
    </w:p>
    <w:p w14:paraId="6B2AF41A" w14:textId="7E930DAF" w:rsidR="00781E9E" w:rsidRPr="00C40677" w:rsidRDefault="009174ED" w:rsidP="00781E9E">
      <w:pPr>
        <w:pStyle w:val="Odpovd"/>
      </w:pPr>
      <w:r>
        <w:tab/>
      </w:r>
      <w:r w:rsidR="00781E9E" w:rsidRPr="00C40677">
        <w:t>Realizační podmínky – zajistí zhotovitel během realizace stavby</w:t>
      </w:r>
    </w:p>
    <w:p w14:paraId="12E32AD7" w14:textId="77777777" w:rsidR="00781E9E" w:rsidRPr="001063DF" w:rsidRDefault="00781E9E" w:rsidP="006F1B10">
      <w:pPr>
        <w:rPr>
          <w:sz w:val="20"/>
          <w:szCs w:val="20"/>
          <w:highlight w:val="yellow"/>
        </w:rPr>
      </w:pPr>
    </w:p>
    <w:p w14:paraId="2F9763DF" w14:textId="64B5C998" w:rsidR="00781E9E" w:rsidRPr="001063DF" w:rsidRDefault="00781E9E" w:rsidP="00781E9E">
      <w:pPr>
        <w:rPr>
          <w:sz w:val="20"/>
          <w:szCs w:val="20"/>
        </w:rPr>
      </w:pPr>
      <w:r w:rsidRPr="001063DF">
        <w:rPr>
          <w:sz w:val="20"/>
          <w:szCs w:val="20"/>
        </w:rPr>
        <w:t>4B. K umístění stacionárních zdrojů znečišťování ovzduší</w:t>
      </w:r>
      <w:proofErr w:type="gramStart"/>
      <w:r w:rsidRPr="001063DF">
        <w:rPr>
          <w:sz w:val="20"/>
          <w:szCs w:val="20"/>
        </w:rPr>
        <w:t>….vyjádření</w:t>
      </w:r>
      <w:proofErr w:type="gramEnd"/>
      <w:r w:rsidRPr="001063DF">
        <w:rPr>
          <w:sz w:val="20"/>
          <w:szCs w:val="20"/>
        </w:rPr>
        <w:t xml:space="preserve"> </w:t>
      </w:r>
    </w:p>
    <w:p w14:paraId="2D4326F2" w14:textId="6860433F" w:rsidR="00E47B0D" w:rsidRPr="001063DF" w:rsidRDefault="00E47B0D" w:rsidP="00E47B0D">
      <w:pPr>
        <w:rPr>
          <w:sz w:val="20"/>
          <w:szCs w:val="20"/>
        </w:rPr>
      </w:pPr>
      <w:r w:rsidRPr="001063DF">
        <w:rPr>
          <w:sz w:val="20"/>
          <w:szCs w:val="20"/>
        </w:rPr>
        <w:t>Plynová kotelna o celkovém výkonu 500 kW je dle stávající právní úpravy ochrany ovzduší se jedná o zdroj znečišťování ovzduší uvedený v příloze č. 2 k zákonu č. 201/2012 Sb., o ochraně ovzduší, v platném znění. Dotčeným orgánem pro jmenované zdroje je MHMP OCP.</w:t>
      </w:r>
    </w:p>
    <w:p w14:paraId="3CB30AB9" w14:textId="75CA7330" w:rsidR="00E47B0D" w:rsidRDefault="009174ED" w:rsidP="00E47B0D">
      <w:pPr>
        <w:pStyle w:val="Odpovd"/>
      </w:pPr>
      <w:r>
        <w:tab/>
      </w:r>
      <w:r w:rsidR="00C15AA9">
        <w:t>S</w:t>
      </w:r>
      <w:r w:rsidR="00E47B0D">
        <w:t>plněno – viz závazné stanovisko MHMP Odbor ochrany ovzduší</w:t>
      </w:r>
    </w:p>
    <w:p w14:paraId="059D7FD7" w14:textId="77777777" w:rsidR="00781E9E" w:rsidRPr="00631744" w:rsidRDefault="00781E9E" w:rsidP="006F1B10">
      <w:pPr>
        <w:rPr>
          <w:sz w:val="20"/>
          <w:szCs w:val="20"/>
          <w:highlight w:val="yellow"/>
        </w:rPr>
      </w:pPr>
    </w:p>
    <w:p w14:paraId="75182FFC" w14:textId="77777777" w:rsidR="00631744" w:rsidRDefault="00631744" w:rsidP="006F1B10">
      <w:pPr>
        <w:rPr>
          <w:sz w:val="20"/>
          <w:szCs w:val="20"/>
          <w:highlight w:val="yellow"/>
        </w:rPr>
      </w:pPr>
    </w:p>
    <w:p w14:paraId="6B884B40" w14:textId="77777777" w:rsidR="007156D0" w:rsidRPr="00631744" w:rsidRDefault="007156D0" w:rsidP="006F1B10">
      <w:pPr>
        <w:rPr>
          <w:sz w:val="20"/>
          <w:szCs w:val="20"/>
          <w:highlight w:val="yellow"/>
        </w:rPr>
      </w:pPr>
    </w:p>
    <w:p w14:paraId="44F38514" w14:textId="33A0BA5A" w:rsidR="00BD363A" w:rsidRPr="002D5B98" w:rsidRDefault="00BD363A" w:rsidP="009174ED">
      <w:pPr>
        <w:pStyle w:val="Nadpis2"/>
        <w:numPr>
          <w:ilvl w:val="0"/>
          <w:numId w:val="11"/>
        </w:numPr>
      </w:pPr>
      <w:bookmarkStart w:id="9" w:name="_Toc53753149"/>
      <w:r w:rsidRPr="002D5B98">
        <w:t>Hygienická stanice hlavního města Prahy</w:t>
      </w:r>
      <w:bookmarkEnd w:id="9"/>
    </w:p>
    <w:p w14:paraId="4D45271B" w14:textId="024EFD79" w:rsidR="00BD363A" w:rsidRPr="009D4C15" w:rsidRDefault="00BD363A" w:rsidP="0013100D">
      <w:pPr>
        <w:tabs>
          <w:tab w:val="num" w:pos="0"/>
        </w:tabs>
        <w:rPr>
          <w:rFonts w:cs="Arial"/>
          <w:sz w:val="20"/>
          <w:szCs w:val="20"/>
        </w:rPr>
      </w:pPr>
      <w:r w:rsidRPr="009D4C15">
        <w:rPr>
          <w:rFonts w:cs="Arial"/>
          <w:sz w:val="20"/>
          <w:szCs w:val="20"/>
        </w:rPr>
        <w:t>č.</w:t>
      </w:r>
      <w:r w:rsidR="00CB1292" w:rsidRPr="009D4C15">
        <w:rPr>
          <w:rFonts w:cs="Arial"/>
          <w:sz w:val="20"/>
          <w:szCs w:val="20"/>
        </w:rPr>
        <w:t xml:space="preserve"> </w:t>
      </w:r>
      <w:r w:rsidRPr="009D4C15">
        <w:rPr>
          <w:rFonts w:cs="Arial"/>
          <w:sz w:val="20"/>
          <w:szCs w:val="20"/>
        </w:rPr>
        <w:t>j.</w:t>
      </w:r>
      <w:r w:rsidR="00CB1292" w:rsidRPr="009D4C15">
        <w:rPr>
          <w:rFonts w:cs="Arial"/>
          <w:sz w:val="20"/>
          <w:szCs w:val="20"/>
        </w:rPr>
        <w:t>:</w:t>
      </w:r>
      <w:r w:rsidRPr="009D4C15">
        <w:rPr>
          <w:rFonts w:cs="Arial"/>
          <w:sz w:val="20"/>
          <w:szCs w:val="20"/>
        </w:rPr>
        <w:t xml:space="preserve"> HSHMP </w:t>
      </w:r>
      <w:r w:rsidR="00F67DB5" w:rsidRPr="009D4C15">
        <w:rPr>
          <w:rFonts w:cs="Arial"/>
          <w:sz w:val="20"/>
          <w:szCs w:val="20"/>
        </w:rPr>
        <w:t>56173</w:t>
      </w:r>
      <w:r w:rsidRPr="009D4C15">
        <w:rPr>
          <w:rFonts w:cs="Arial"/>
          <w:sz w:val="20"/>
          <w:szCs w:val="20"/>
        </w:rPr>
        <w:t xml:space="preserve">/2018 ze dne </w:t>
      </w:r>
      <w:r w:rsidR="001D2908" w:rsidRPr="009D4C15">
        <w:rPr>
          <w:rFonts w:cs="Arial"/>
          <w:sz w:val="20"/>
          <w:szCs w:val="20"/>
        </w:rPr>
        <w:t>0</w:t>
      </w:r>
      <w:r w:rsidR="00F67DB5" w:rsidRPr="009D4C15">
        <w:rPr>
          <w:rFonts w:cs="Arial"/>
          <w:sz w:val="20"/>
          <w:szCs w:val="20"/>
        </w:rPr>
        <w:t>1</w:t>
      </w:r>
      <w:r w:rsidRPr="009D4C15">
        <w:rPr>
          <w:rFonts w:cs="Arial"/>
          <w:sz w:val="20"/>
          <w:szCs w:val="20"/>
        </w:rPr>
        <w:t>.</w:t>
      </w:r>
      <w:r w:rsidR="00CB3AC5" w:rsidRPr="009D4C15">
        <w:rPr>
          <w:rFonts w:cs="Arial"/>
          <w:sz w:val="20"/>
          <w:szCs w:val="20"/>
        </w:rPr>
        <w:t xml:space="preserve"> </w:t>
      </w:r>
      <w:r w:rsidR="00F67DB5" w:rsidRPr="009D4C15">
        <w:rPr>
          <w:rFonts w:cs="Arial"/>
          <w:sz w:val="20"/>
          <w:szCs w:val="20"/>
        </w:rPr>
        <w:t>11</w:t>
      </w:r>
      <w:r w:rsidRPr="009D4C15">
        <w:rPr>
          <w:rFonts w:cs="Arial"/>
          <w:sz w:val="20"/>
          <w:szCs w:val="20"/>
        </w:rPr>
        <w:t>.</w:t>
      </w:r>
      <w:r w:rsidR="00CB3AC5" w:rsidRPr="009D4C15">
        <w:rPr>
          <w:rFonts w:cs="Arial"/>
          <w:sz w:val="20"/>
          <w:szCs w:val="20"/>
        </w:rPr>
        <w:t xml:space="preserve"> </w:t>
      </w:r>
      <w:r w:rsidRPr="009D4C15">
        <w:rPr>
          <w:rFonts w:cs="Arial"/>
          <w:sz w:val="20"/>
          <w:szCs w:val="20"/>
        </w:rPr>
        <w:t>2018</w:t>
      </w:r>
    </w:p>
    <w:p w14:paraId="70FA24A7" w14:textId="2B5EC75A" w:rsidR="00BD363A" w:rsidRDefault="00BD363A" w:rsidP="0013100D">
      <w:pPr>
        <w:tabs>
          <w:tab w:val="num" w:pos="0"/>
        </w:tabs>
        <w:rPr>
          <w:rFonts w:cs="Arial"/>
          <w:sz w:val="20"/>
          <w:szCs w:val="20"/>
        </w:rPr>
      </w:pPr>
      <w:r w:rsidRPr="009D4C15">
        <w:rPr>
          <w:rFonts w:cs="Arial"/>
          <w:sz w:val="20"/>
          <w:szCs w:val="20"/>
        </w:rPr>
        <w:t xml:space="preserve">- </w:t>
      </w:r>
      <w:r w:rsidR="00F67DB5" w:rsidRPr="009D4C15">
        <w:rPr>
          <w:rFonts w:cs="Arial"/>
          <w:sz w:val="20"/>
          <w:szCs w:val="20"/>
        </w:rPr>
        <w:t xml:space="preserve">závazné </w:t>
      </w:r>
      <w:r w:rsidRPr="009D4C15">
        <w:rPr>
          <w:rFonts w:cs="Arial"/>
          <w:b/>
          <w:sz w:val="20"/>
          <w:szCs w:val="20"/>
        </w:rPr>
        <w:t>souhlasné</w:t>
      </w:r>
      <w:r w:rsidRPr="009D4C15">
        <w:rPr>
          <w:rFonts w:cs="Arial"/>
          <w:sz w:val="20"/>
          <w:szCs w:val="20"/>
        </w:rPr>
        <w:t xml:space="preserve"> stanovisko s podmínk</w:t>
      </w:r>
      <w:r w:rsidR="001D2908" w:rsidRPr="009D4C15">
        <w:rPr>
          <w:rFonts w:cs="Arial"/>
          <w:sz w:val="20"/>
          <w:szCs w:val="20"/>
        </w:rPr>
        <w:t>ou</w:t>
      </w:r>
      <w:r w:rsidRPr="009D4C15">
        <w:rPr>
          <w:rFonts w:cs="Arial"/>
          <w:sz w:val="20"/>
          <w:szCs w:val="20"/>
        </w:rPr>
        <w:t>:</w:t>
      </w:r>
    </w:p>
    <w:p w14:paraId="123D5F93" w14:textId="77777777" w:rsidR="00DB6EC3" w:rsidRPr="009D4C15" w:rsidRDefault="00DB6EC3" w:rsidP="0013100D">
      <w:pPr>
        <w:tabs>
          <w:tab w:val="num" w:pos="0"/>
        </w:tabs>
        <w:rPr>
          <w:rFonts w:cs="Arial"/>
          <w:sz w:val="20"/>
          <w:szCs w:val="20"/>
        </w:rPr>
      </w:pPr>
    </w:p>
    <w:p w14:paraId="585C5504" w14:textId="03A6488F" w:rsidR="00F67DB5" w:rsidRPr="009D4C15" w:rsidRDefault="00F67DB5" w:rsidP="00F67DB5">
      <w:pPr>
        <w:rPr>
          <w:sz w:val="20"/>
          <w:szCs w:val="20"/>
        </w:rPr>
      </w:pPr>
      <w:r w:rsidRPr="009D4C15">
        <w:rPr>
          <w:sz w:val="20"/>
          <w:szCs w:val="20"/>
        </w:rPr>
        <w:t xml:space="preserve">Podmínka 1 – realizační podmínka – před zahájením užívání budou předloženy doklady o </w:t>
      </w:r>
      <w:proofErr w:type="spellStart"/>
      <w:r w:rsidRPr="009D4C15">
        <w:rPr>
          <w:sz w:val="20"/>
          <w:szCs w:val="20"/>
        </w:rPr>
        <w:t>zaregulování</w:t>
      </w:r>
      <w:proofErr w:type="spellEnd"/>
      <w:r w:rsidRPr="009D4C15">
        <w:rPr>
          <w:sz w:val="20"/>
          <w:szCs w:val="20"/>
        </w:rPr>
        <w:t xml:space="preserve"> VZT</w:t>
      </w:r>
      <w:r w:rsidR="003F1699" w:rsidRPr="009D4C15">
        <w:rPr>
          <w:sz w:val="20"/>
          <w:szCs w:val="20"/>
        </w:rPr>
        <w:t xml:space="preserve"> a</w:t>
      </w:r>
      <w:r w:rsidRPr="009D4C15">
        <w:rPr>
          <w:sz w:val="20"/>
          <w:szCs w:val="20"/>
        </w:rPr>
        <w:t xml:space="preserve"> protokol z měření hluku z provozu VZT a chlazení</w:t>
      </w:r>
    </w:p>
    <w:p w14:paraId="028D013E" w14:textId="22A92707" w:rsidR="00F67DB5" w:rsidRPr="00C40677" w:rsidRDefault="007156D0" w:rsidP="00F67DB5">
      <w:pPr>
        <w:pStyle w:val="Odpovd"/>
      </w:pPr>
      <w:r>
        <w:tab/>
      </w:r>
      <w:r w:rsidR="00F67DB5" w:rsidRPr="00C40677">
        <w:t>Realizační podmínk</w:t>
      </w:r>
      <w:r w:rsidR="00F67DB5">
        <w:t>a</w:t>
      </w:r>
      <w:r w:rsidR="00F67DB5" w:rsidRPr="00C40677">
        <w:t xml:space="preserve"> – zajistí zhotovitel během realizace stavby</w:t>
      </w:r>
    </w:p>
    <w:p w14:paraId="68D40E21" w14:textId="77777777" w:rsidR="00F67DB5" w:rsidRPr="00631744" w:rsidRDefault="00F67DB5" w:rsidP="008517DF">
      <w:pPr>
        <w:rPr>
          <w:sz w:val="20"/>
          <w:szCs w:val="20"/>
          <w:highlight w:val="yellow"/>
        </w:rPr>
      </w:pPr>
    </w:p>
    <w:p w14:paraId="7DE1AD14" w14:textId="77777777" w:rsidR="00631744" w:rsidRDefault="00631744" w:rsidP="008517DF">
      <w:pPr>
        <w:rPr>
          <w:sz w:val="20"/>
          <w:szCs w:val="20"/>
          <w:highlight w:val="yellow"/>
        </w:rPr>
      </w:pPr>
    </w:p>
    <w:p w14:paraId="480A996A" w14:textId="77777777" w:rsidR="007156D0" w:rsidRPr="00631744" w:rsidRDefault="007156D0" w:rsidP="008517DF">
      <w:pPr>
        <w:rPr>
          <w:sz w:val="20"/>
          <w:szCs w:val="20"/>
          <w:highlight w:val="yellow"/>
        </w:rPr>
      </w:pPr>
    </w:p>
    <w:p w14:paraId="187C6B5D" w14:textId="529EFC99" w:rsidR="00446576" w:rsidRPr="002D5B98" w:rsidRDefault="00446576" w:rsidP="009174ED">
      <w:pPr>
        <w:pStyle w:val="Nadpis2"/>
        <w:numPr>
          <w:ilvl w:val="0"/>
          <w:numId w:val="11"/>
        </w:numPr>
      </w:pPr>
      <w:bookmarkStart w:id="10" w:name="_Toc53753150"/>
      <w:r w:rsidRPr="002D5B98">
        <w:t>Hasičský záchranný sbor hl. m. Prahy</w:t>
      </w:r>
      <w:bookmarkEnd w:id="10"/>
    </w:p>
    <w:p w14:paraId="782F8987" w14:textId="4BCA3229" w:rsidR="00446576" w:rsidRPr="009D4C15" w:rsidRDefault="00446576" w:rsidP="0013100D">
      <w:pPr>
        <w:tabs>
          <w:tab w:val="num" w:pos="0"/>
        </w:tabs>
        <w:rPr>
          <w:rFonts w:cs="Arial"/>
          <w:sz w:val="20"/>
          <w:szCs w:val="20"/>
        </w:rPr>
      </w:pPr>
      <w:proofErr w:type="gramStart"/>
      <w:r w:rsidRPr="009D4C15">
        <w:rPr>
          <w:rFonts w:cs="Arial"/>
          <w:sz w:val="20"/>
          <w:szCs w:val="20"/>
        </w:rPr>
        <w:t>č.j.</w:t>
      </w:r>
      <w:proofErr w:type="gramEnd"/>
      <w:r w:rsidR="00CB1292" w:rsidRPr="009D4C15">
        <w:rPr>
          <w:rFonts w:cs="Arial"/>
          <w:sz w:val="20"/>
          <w:szCs w:val="20"/>
        </w:rPr>
        <w:t>:</w:t>
      </w:r>
      <w:r w:rsidRPr="009D4C15">
        <w:rPr>
          <w:rFonts w:cs="Arial"/>
          <w:sz w:val="20"/>
          <w:szCs w:val="20"/>
        </w:rPr>
        <w:t xml:space="preserve"> HSAA – </w:t>
      </w:r>
      <w:r w:rsidR="003F1699" w:rsidRPr="009D4C15">
        <w:rPr>
          <w:rFonts w:cs="Arial"/>
          <w:sz w:val="20"/>
          <w:szCs w:val="20"/>
        </w:rPr>
        <w:t>11952</w:t>
      </w:r>
      <w:r w:rsidRPr="009D4C15">
        <w:rPr>
          <w:rFonts w:cs="Arial"/>
          <w:sz w:val="20"/>
          <w:szCs w:val="20"/>
        </w:rPr>
        <w:t xml:space="preserve">-3/2018 ze dne </w:t>
      </w:r>
      <w:r w:rsidR="003F1699" w:rsidRPr="009D4C15">
        <w:rPr>
          <w:rFonts w:cs="Arial"/>
          <w:sz w:val="20"/>
          <w:szCs w:val="20"/>
        </w:rPr>
        <w:t>11</w:t>
      </w:r>
      <w:r w:rsidRPr="009D4C15">
        <w:rPr>
          <w:rFonts w:cs="Arial"/>
          <w:sz w:val="20"/>
          <w:szCs w:val="20"/>
        </w:rPr>
        <w:t>.</w:t>
      </w:r>
      <w:r w:rsidR="00CB3AC5" w:rsidRPr="009D4C15">
        <w:rPr>
          <w:rFonts w:cs="Arial"/>
          <w:sz w:val="20"/>
          <w:szCs w:val="20"/>
        </w:rPr>
        <w:t xml:space="preserve"> </w:t>
      </w:r>
      <w:r w:rsidR="003F1699" w:rsidRPr="009D4C15">
        <w:rPr>
          <w:rFonts w:cs="Arial"/>
          <w:sz w:val="20"/>
          <w:szCs w:val="20"/>
        </w:rPr>
        <w:t>10</w:t>
      </w:r>
      <w:r w:rsidRPr="009D4C15">
        <w:rPr>
          <w:rFonts w:cs="Arial"/>
          <w:sz w:val="20"/>
          <w:szCs w:val="20"/>
        </w:rPr>
        <w:t>.</w:t>
      </w:r>
      <w:r w:rsidR="00CB3AC5" w:rsidRPr="009D4C15">
        <w:rPr>
          <w:rFonts w:cs="Arial"/>
          <w:sz w:val="20"/>
          <w:szCs w:val="20"/>
        </w:rPr>
        <w:t xml:space="preserve"> </w:t>
      </w:r>
      <w:r w:rsidRPr="009D4C15">
        <w:rPr>
          <w:rFonts w:cs="Arial"/>
          <w:sz w:val="20"/>
          <w:szCs w:val="20"/>
        </w:rPr>
        <w:t>2018</w:t>
      </w:r>
    </w:p>
    <w:p w14:paraId="52BBE977" w14:textId="586348FF" w:rsidR="00446576" w:rsidRDefault="00446576" w:rsidP="0013100D">
      <w:pPr>
        <w:tabs>
          <w:tab w:val="num" w:pos="0"/>
        </w:tabs>
        <w:rPr>
          <w:rFonts w:cs="Arial"/>
          <w:sz w:val="20"/>
          <w:szCs w:val="20"/>
        </w:rPr>
      </w:pPr>
      <w:r w:rsidRPr="009D4C15">
        <w:rPr>
          <w:rFonts w:cs="Arial"/>
          <w:sz w:val="20"/>
          <w:szCs w:val="20"/>
        </w:rPr>
        <w:t>- souhlasné závazné stanovisko</w:t>
      </w:r>
      <w:r w:rsidR="003F1699" w:rsidRPr="009D4C15">
        <w:rPr>
          <w:rFonts w:cs="Arial"/>
          <w:sz w:val="20"/>
          <w:szCs w:val="20"/>
        </w:rPr>
        <w:t xml:space="preserve"> </w:t>
      </w:r>
    </w:p>
    <w:p w14:paraId="2D2CD4C8" w14:textId="0ACCF28A" w:rsidR="00092420" w:rsidRPr="009D4C15" w:rsidRDefault="00092420" w:rsidP="0013100D">
      <w:pPr>
        <w:tabs>
          <w:tab w:val="num" w:pos="0"/>
        </w:tabs>
        <w:rPr>
          <w:rFonts w:cs="Arial"/>
          <w:sz w:val="20"/>
          <w:szCs w:val="20"/>
        </w:rPr>
      </w:pPr>
      <w:r>
        <w:rPr>
          <w:rFonts w:cs="Arial"/>
          <w:sz w:val="20"/>
          <w:szCs w:val="20"/>
        </w:rPr>
        <w:t>Chráněné zájmy nejsou dotčeny</w:t>
      </w:r>
    </w:p>
    <w:p w14:paraId="0DF869F4" w14:textId="2E40D87C" w:rsidR="00446576" w:rsidRPr="003F1699" w:rsidRDefault="007156D0" w:rsidP="0013100D">
      <w:pPr>
        <w:pStyle w:val="Odpovd"/>
        <w:jc w:val="left"/>
      </w:pPr>
      <w:r>
        <w:tab/>
      </w:r>
      <w:r w:rsidR="00C15AA9">
        <w:t>Splněno</w:t>
      </w:r>
    </w:p>
    <w:p w14:paraId="0E056273" w14:textId="77777777" w:rsidR="00446576" w:rsidRDefault="00446576" w:rsidP="0013100D">
      <w:pPr>
        <w:tabs>
          <w:tab w:val="num" w:pos="0"/>
        </w:tabs>
        <w:rPr>
          <w:rFonts w:cs="Arial"/>
          <w:b/>
          <w:sz w:val="20"/>
          <w:szCs w:val="20"/>
          <w:highlight w:val="yellow"/>
        </w:rPr>
      </w:pPr>
    </w:p>
    <w:p w14:paraId="2DDFD1AF" w14:textId="77777777" w:rsidR="007156D0" w:rsidRPr="00631744" w:rsidRDefault="007156D0" w:rsidP="0013100D">
      <w:pPr>
        <w:tabs>
          <w:tab w:val="num" w:pos="0"/>
        </w:tabs>
        <w:rPr>
          <w:rFonts w:cs="Arial"/>
          <w:b/>
          <w:sz w:val="20"/>
          <w:szCs w:val="20"/>
          <w:highlight w:val="yellow"/>
        </w:rPr>
      </w:pPr>
    </w:p>
    <w:p w14:paraId="4531E865" w14:textId="77777777" w:rsidR="00631744" w:rsidRPr="00631744" w:rsidRDefault="00631744" w:rsidP="0013100D">
      <w:pPr>
        <w:tabs>
          <w:tab w:val="num" w:pos="0"/>
        </w:tabs>
        <w:rPr>
          <w:rFonts w:cs="Arial"/>
          <w:b/>
          <w:sz w:val="20"/>
          <w:szCs w:val="20"/>
          <w:highlight w:val="yellow"/>
        </w:rPr>
      </w:pPr>
    </w:p>
    <w:p w14:paraId="77B9D316" w14:textId="39846436" w:rsidR="00446576" w:rsidRPr="002D5B98" w:rsidRDefault="00446576" w:rsidP="009174ED">
      <w:pPr>
        <w:pStyle w:val="Nadpis2"/>
        <w:numPr>
          <w:ilvl w:val="0"/>
          <w:numId w:val="11"/>
        </w:numPr>
      </w:pPr>
      <w:bookmarkStart w:id="11" w:name="_Toc53753151"/>
      <w:r w:rsidRPr="002D5B98">
        <w:t>NIPI Bezbariérové prostředí, o.</w:t>
      </w:r>
      <w:r w:rsidR="00944AD1" w:rsidRPr="002D5B98">
        <w:t xml:space="preserve"> </w:t>
      </w:r>
      <w:proofErr w:type="spellStart"/>
      <w:r w:rsidRPr="002D5B98">
        <w:t>p.s.</w:t>
      </w:r>
      <w:bookmarkEnd w:id="11"/>
      <w:proofErr w:type="spellEnd"/>
    </w:p>
    <w:p w14:paraId="2EE3D9B8" w14:textId="7D9E893C" w:rsidR="0065101B" w:rsidRPr="009D4C15" w:rsidRDefault="00CB1292" w:rsidP="0013100D">
      <w:pPr>
        <w:tabs>
          <w:tab w:val="num" w:pos="0"/>
        </w:tabs>
        <w:rPr>
          <w:rFonts w:cs="Arial"/>
          <w:sz w:val="20"/>
          <w:szCs w:val="20"/>
        </w:rPr>
      </w:pPr>
      <w:r w:rsidRPr="009D4C15">
        <w:rPr>
          <w:rFonts w:cs="Arial"/>
          <w:sz w:val="20"/>
          <w:szCs w:val="20"/>
        </w:rPr>
        <w:t>zn.</w:t>
      </w:r>
      <w:r w:rsidR="0065101B" w:rsidRPr="009D4C15">
        <w:rPr>
          <w:rFonts w:cs="Arial"/>
          <w:sz w:val="20"/>
          <w:szCs w:val="20"/>
        </w:rPr>
        <w:t>: 110180</w:t>
      </w:r>
      <w:r w:rsidR="003F1699" w:rsidRPr="009D4C15">
        <w:rPr>
          <w:rFonts w:cs="Arial"/>
          <w:sz w:val="20"/>
          <w:szCs w:val="20"/>
        </w:rPr>
        <w:t>487</w:t>
      </w:r>
      <w:r w:rsidR="00446576" w:rsidRPr="009D4C15">
        <w:rPr>
          <w:rFonts w:cs="Arial"/>
          <w:sz w:val="20"/>
          <w:szCs w:val="20"/>
        </w:rPr>
        <w:t xml:space="preserve"> ze dne </w:t>
      </w:r>
      <w:proofErr w:type="gramStart"/>
      <w:r w:rsidR="003F1699" w:rsidRPr="009D4C15">
        <w:rPr>
          <w:rFonts w:cs="Arial"/>
          <w:sz w:val="20"/>
          <w:szCs w:val="20"/>
        </w:rPr>
        <w:t>1</w:t>
      </w:r>
      <w:r w:rsidR="0065101B" w:rsidRPr="009D4C15">
        <w:rPr>
          <w:rFonts w:cs="Arial"/>
          <w:sz w:val="20"/>
          <w:szCs w:val="20"/>
        </w:rPr>
        <w:t>8.</w:t>
      </w:r>
      <w:r w:rsidR="003F1699" w:rsidRPr="009D4C15">
        <w:rPr>
          <w:rFonts w:cs="Arial"/>
          <w:sz w:val="20"/>
          <w:szCs w:val="20"/>
        </w:rPr>
        <w:t>10</w:t>
      </w:r>
      <w:r w:rsidR="0065101B" w:rsidRPr="009D4C15">
        <w:rPr>
          <w:rFonts w:cs="Arial"/>
          <w:sz w:val="20"/>
          <w:szCs w:val="20"/>
        </w:rPr>
        <w:t>.2018</w:t>
      </w:r>
      <w:proofErr w:type="gramEnd"/>
      <w:r w:rsidR="00446576" w:rsidRPr="009D4C15">
        <w:rPr>
          <w:rFonts w:cs="Arial"/>
          <w:sz w:val="20"/>
          <w:szCs w:val="20"/>
        </w:rPr>
        <w:t xml:space="preserve"> </w:t>
      </w:r>
    </w:p>
    <w:p w14:paraId="762442E1" w14:textId="17503D8E" w:rsidR="00446576" w:rsidRDefault="00446576" w:rsidP="0013100D">
      <w:pPr>
        <w:tabs>
          <w:tab w:val="num" w:pos="0"/>
        </w:tabs>
        <w:rPr>
          <w:rFonts w:cs="Arial"/>
          <w:sz w:val="20"/>
          <w:szCs w:val="20"/>
        </w:rPr>
      </w:pPr>
      <w:r w:rsidRPr="009D4C15">
        <w:rPr>
          <w:rFonts w:cs="Arial"/>
          <w:sz w:val="20"/>
          <w:szCs w:val="20"/>
        </w:rPr>
        <w:t xml:space="preserve">– </w:t>
      </w:r>
      <w:r w:rsidR="00DA4BBD" w:rsidRPr="009D4C15">
        <w:rPr>
          <w:rFonts w:cs="Arial"/>
          <w:b/>
          <w:sz w:val="20"/>
          <w:szCs w:val="20"/>
        </w:rPr>
        <w:t>souhlasné</w:t>
      </w:r>
      <w:r w:rsidR="00DA4BBD" w:rsidRPr="009D4C15">
        <w:rPr>
          <w:rFonts w:cs="Arial"/>
          <w:sz w:val="20"/>
          <w:szCs w:val="20"/>
        </w:rPr>
        <w:t xml:space="preserve"> </w:t>
      </w:r>
      <w:r w:rsidRPr="009D4C15">
        <w:rPr>
          <w:rFonts w:cs="Arial"/>
          <w:sz w:val="20"/>
          <w:szCs w:val="20"/>
        </w:rPr>
        <w:t xml:space="preserve">stanovisko </w:t>
      </w:r>
      <w:r w:rsidR="00DB6EC3">
        <w:rPr>
          <w:rFonts w:cs="Arial"/>
          <w:sz w:val="20"/>
          <w:szCs w:val="20"/>
        </w:rPr>
        <w:t>s připomínkami</w:t>
      </w:r>
    </w:p>
    <w:p w14:paraId="72A0068B" w14:textId="77777777" w:rsidR="00DB6EC3" w:rsidRPr="009D4C15" w:rsidRDefault="00DB6EC3" w:rsidP="0013100D">
      <w:pPr>
        <w:tabs>
          <w:tab w:val="num" w:pos="0"/>
        </w:tabs>
        <w:rPr>
          <w:rFonts w:cs="Arial"/>
          <w:sz w:val="20"/>
          <w:szCs w:val="20"/>
        </w:rPr>
      </w:pPr>
    </w:p>
    <w:p w14:paraId="4BA12D1E" w14:textId="35C066AF" w:rsidR="00DA4BBD" w:rsidRDefault="00DA4BBD" w:rsidP="0013100D">
      <w:pPr>
        <w:tabs>
          <w:tab w:val="num" w:pos="0"/>
        </w:tabs>
        <w:rPr>
          <w:sz w:val="20"/>
          <w:szCs w:val="20"/>
        </w:rPr>
      </w:pPr>
      <w:r w:rsidRPr="009D4C15">
        <w:rPr>
          <w:sz w:val="20"/>
          <w:szCs w:val="20"/>
        </w:rPr>
        <w:t>P</w:t>
      </w:r>
      <w:r w:rsidR="00311F19">
        <w:rPr>
          <w:sz w:val="20"/>
          <w:szCs w:val="20"/>
        </w:rPr>
        <w:t>řipo</w:t>
      </w:r>
      <w:r w:rsidRPr="009D4C15">
        <w:rPr>
          <w:sz w:val="20"/>
          <w:szCs w:val="20"/>
        </w:rPr>
        <w:t xml:space="preserve">mínka 1 – realizační připomínka </w:t>
      </w:r>
      <w:r w:rsidR="009D4C15">
        <w:rPr>
          <w:sz w:val="20"/>
          <w:szCs w:val="20"/>
        </w:rPr>
        <w:t>–</w:t>
      </w:r>
      <w:r w:rsidRPr="009D4C15">
        <w:rPr>
          <w:sz w:val="20"/>
          <w:szCs w:val="20"/>
        </w:rPr>
        <w:t xml:space="preserve"> </w:t>
      </w:r>
      <w:r w:rsidR="009D4C15">
        <w:rPr>
          <w:sz w:val="20"/>
          <w:szCs w:val="20"/>
        </w:rPr>
        <w:t>v provozním řádu kavárny bude informace o trase k vyhrazené záchodové kabině</w:t>
      </w:r>
    </w:p>
    <w:p w14:paraId="6127C749" w14:textId="26CC5732" w:rsidR="009D4C15" w:rsidRPr="00C40677" w:rsidRDefault="007156D0" w:rsidP="009D4C15">
      <w:pPr>
        <w:pStyle w:val="Odpovd"/>
      </w:pPr>
      <w:r>
        <w:tab/>
      </w:r>
      <w:r w:rsidR="009D4C15" w:rsidRPr="00C40677">
        <w:t>Realizační p</w:t>
      </w:r>
      <w:r w:rsidR="00311F19">
        <w:t>řipo</w:t>
      </w:r>
      <w:r w:rsidR="009D4C15" w:rsidRPr="00C40677">
        <w:t>mínk</w:t>
      </w:r>
      <w:r w:rsidR="009D4C15">
        <w:t>a</w:t>
      </w:r>
      <w:r w:rsidR="00C15AA9">
        <w:t xml:space="preserve"> – zajistí investor </w:t>
      </w:r>
    </w:p>
    <w:p w14:paraId="3092F215" w14:textId="3E91B759" w:rsidR="009D4C15" w:rsidRDefault="00110494" w:rsidP="0013100D">
      <w:pPr>
        <w:tabs>
          <w:tab w:val="num" w:pos="0"/>
        </w:tabs>
        <w:rPr>
          <w:sz w:val="20"/>
          <w:szCs w:val="20"/>
        </w:rPr>
      </w:pPr>
      <w:r w:rsidRPr="009D4C15">
        <w:rPr>
          <w:sz w:val="20"/>
          <w:szCs w:val="20"/>
        </w:rPr>
        <w:t>P</w:t>
      </w:r>
      <w:r w:rsidR="00311F19">
        <w:rPr>
          <w:sz w:val="20"/>
          <w:szCs w:val="20"/>
        </w:rPr>
        <w:t>řipo</w:t>
      </w:r>
      <w:r w:rsidRPr="009D4C15">
        <w:rPr>
          <w:sz w:val="20"/>
          <w:szCs w:val="20"/>
        </w:rPr>
        <w:t xml:space="preserve">mínka </w:t>
      </w:r>
      <w:r>
        <w:rPr>
          <w:sz w:val="20"/>
          <w:szCs w:val="20"/>
        </w:rPr>
        <w:t>2</w:t>
      </w:r>
      <w:r w:rsidRPr="009D4C15">
        <w:rPr>
          <w:sz w:val="20"/>
          <w:szCs w:val="20"/>
        </w:rPr>
        <w:t xml:space="preserve"> – </w:t>
      </w:r>
      <w:r w:rsidR="00311F19">
        <w:rPr>
          <w:sz w:val="20"/>
          <w:szCs w:val="20"/>
        </w:rPr>
        <w:t>splnění bodů 5.1.1 až 5.1.7 přílohy č. 3 vyhlášky 398/2009 Sb. Týkající vybavení vyhrazených záchodových kabin</w:t>
      </w:r>
    </w:p>
    <w:p w14:paraId="0839DA21" w14:textId="5402BF4D" w:rsidR="00C15AA9" w:rsidRDefault="00C15AA9" w:rsidP="007156D0">
      <w:pPr>
        <w:pStyle w:val="Odpovd"/>
        <w:ind w:left="567"/>
      </w:pPr>
      <w:r>
        <w:t>Splněno</w:t>
      </w:r>
    </w:p>
    <w:p w14:paraId="0871CB03" w14:textId="77777777" w:rsidR="00C15AA9" w:rsidRPr="00311F19" w:rsidRDefault="00C15AA9" w:rsidP="007156D0">
      <w:pPr>
        <w:pStyle w:val="Odpovd"/>
        <w:ind w:left="567"/>
      </w:pPr>
    </w:p>
    <w:p w14:paraId="6262D8BB" w14:textId="0D34EAC3" w:rsidR="009D4C15" w:rsidRPr="009D4C15" w:rsidRDefault="00311F19" w:rsidP="0013100D">
      <w:pPr>
        <w:tabs>
          <w:tab w:val="num" w:pos="0"/>
        </w:tabs>
        <w:rPr>
          <w:rFonts w:cs="Arial"/>
          <w:sz w:val="20"/>
          <w:szCs w:val="20"/>
          <w:highlight w:val="yellow"/>
        </w:rPr>
      </w:pPr>
      <w:r w:rsidRPr="009D4C15">
        <w:rPr>
          <w:sz w:val="20"/>
          <w:szCs w:val="20"/>
        </w:rPr>
        <w:t>P</w:t>
      </w:r>
      <w:r>
        <w:rPr>
          <w:sz w:val="20"/>
          <w:szCs w:val="20"/>
        </w:rPr>
        <w:t>řipo</w:t>
      </w:r>
      <w:r w:rsidRPr="009D4C15">
        <w:rPr>
          <w:sz w:val="20"/>
          <w:szCs w:val="20"/>
        </w:rPr>
        <w:t xml:space="preserve">mínka </w:t>
      </w:r>
      <w:r>
        <w:rPr>
          <w:sz w:val="20"/>
          <w:szCs w:val="20"/>
        </w:rPr>
        <w:t>3</w:t>
      </w:r>
      <w:r w:rsidRPr="009D4C15">
        <w:rPr>
          <w:sz w:val="20"/>
          <w:szCs w:val="20"/>
        </w:rPr>
        <w:t xml:space="preserve"> – </w:t>
      </w:r>
      <w:r>
        <w:rPr>
          <w:sz w:val="20"/>
          <w:szCs w:val="20"/>
        </w:rPr>
        <w:t xml:space="preserve">umístění varovných pásů u chodníkových přejezdů </w:t>
      </w:r>
    </w:p>
    <w:p w14:paraId="5388D5A7" w14:textId="7B88600F" w:rsidR="00311F19" w:rsidRDefault="007156D0" w:rsidP="00311F19">
      <w:pPr>
        <w:pStyle w:val="Odpovd"/>
      </w:pPr>
      <w:r>
        <w:tab/>
      </w:r>
      <w:r w:rsidR="00C15AA9">
        <w:t>Splněno</w:t>
      </w:r>
    </w:p>
    <w:p w14:paraId="2E71E9F9" w14:textId="77777777" w:rsidR="00C15AA9" w:rsidRDefault="00C15AA9" w:rsidP="00311F19">
      <w:pPr>
        <w:pStyle w:val="Odpovd"/>
        <w:rPr>
          <w:highlight w:val="yellow"/>
        </w:rPr>
      </w:pPr>
    </w:p>
    <w:p w14:paraId="043AFF02" w14:textId="74EF4740" w:rsidR="002D462F" w:rsidRPr="002F1AF1" w:rsidRDefault="00311F19" w:rsidP="0013100D">
      <w:pPr>
        <w:tabs>
          <w:tab w:val="num" w:pos="0"/>
        </w:tabs>
        <w:rPr>
          <w:rFonts w:cs="Arial"/>
          <w:b/>
          <w:sz w:val="21"/>
          <w:szCs w:val="21"/>
          <w:highlight w:val="yellow"/>
        </w:rPr>
      </w:pPr>
      <w:r w:rsidRPr="009D4C15">
        <w:rPr>
          <w:sz w:val="20"/>
          <w:szCs w:val="20"/>
        </w:rPr>
        <w:t>P</w:t>
      </w:r>
      <w:r>
        <w:rPr>
          <w:sz w:val="20"/>
          <w:szCs w:val="20"/>
        </w:rPr>
        <w:t>řipo</w:t>
      </w:r>
      <w:r w:rsidRPr="009D4C15">
        <w:rPr>
          <w:sz w:val="20"/>
          <w:szCs w:val="20"/>
        </w:rPr>
        <w:t xml:space="preserve">mínka </w:t>
      </w:r>
      <w:r>
        <w:rPr>
          <w:sz w:val="20"/>
          <w:szCs w:val="20"/>
        </w:rPr>
        <w:t>4</w:t>
      </w:r>
      <w:r w:rsidRPr="009D4C15">
        <w:rPr>
          <w:sz w:val="20"/>
          <w:szCs w:val="20"/>
        </w:rPr>
        <w:t xml:space="preserve"> – </w:t>
      </w:r>
      <w:r>
        <w:rPr>
          <w:sz w:val="20"/>
          <w:szCs w:val="20"/>
        </w:rPr>
        <w:t>dvoukřídlé dveře u ramp 2.46 a 3.46 budou zajištěny proti zavření</w:t>
      </w:r>
    </w:p>
    <w:p w14:paraId="29AE33F2" w14:textId="67127B35" w:rsidR="00311F19" w:rsidRDefault="007156D0" w:rsidP="00311F19">
      <w:pPr>
        <w:pStyle w:val="Odpovd"/>
      </w:pPr>
      <w:r>
        <w:tab/>
      </w:r>
      <w:r w:rsidR="00D90164">
        <w:t>Splněno</w:t>
      </w:r>
    </w:p>
    <w:p w14:paraId="6329C1F5" w14:textId="77777777" w:rsidR="00C15AA9" w:rsidRDefault="00C15AA9" w:rsidP="00311F19">
      <w:pPr>
        <w:pStyle w:val="Odpovd"/>
        <w:rPr>
          <w:highlight w:val="yellow"/>
        </w:rPr>
      </w:pPr>
    </w:p>
    <w:p w14:paraId="578FB47E" w14:textId="7A546ED6" w:rsidR="00014EF3" w:rsidRPr="002F1AF1" w:rsidRDefault="00311F19" w:rsidP="008517DF">
      <w:pPr>
        <w:rPr>
          <w:highlight w:val="yellow"/>
        </w:rPr>
      </w:pPr>
      <w:r w:rsidRPr="009D4C15">
        <w:rPr>
          <w:sz w:val="20"/>
          <w:szCs w:val="20"/>
        </w:rPr>
        <w:t>P</w:t>
      </w:r>
      <w:r>
        <w:rPr>
          <w:sz w:val="20"/>
          <w:szCs w:val="20"/>
        </w:rPr>
        <w:t>řipo</w:t>
      </w:r>
      <w:r w:rsidRPr="009D4C15">
        <w:rPr>
          <w:sz w:val="20"/>
          <w:szCs w:val="20"/>
        </w:rPr>
        <w:t xml:space="preserve">mínka </w:t>
      </w:r>
      <w:r>
        <w:rPr>
          <w:sz w:val="20"/>
          <w:szCs w:val="20"/>
        </w:rPr>
        <w:t>5</w:t>
      </w:r>
      <w:r w:rsidRPr="009D4C15">
        <w:rPr>
          <w:sz w:val="20"/>
          <w:szCs w:val="20"/>
        </w:rPr>
        <w:t xml:space="preserve"> – </w:t>
      </w:r>
      <w:r>
        <w:rPr>
          <w:sz w:val="20"/>
          <w:szCs w:val="20"/>
        </w:rPr>
        <w:t>Vedle stolků na pavlači 3.47 bude zajištěn průchod š. 47</w:t>
      </w:r>
    </w:p>
    <w:p w14:paraId="43138A05" w14:textId="61B3A018" w:rsidR="00311F19" w:rsidRDefault="007156D0" w:rsidP="00311F19">
      <w:pPr>
        <w:pStyle w:val="Odpovd"/>
        <w:rPr>
          <w:highlight w:val="yellow"/>
        </w:rPr>
      </w:pPr>
      <w:r>
        <w:tab/>
      </w:r>
      <w:r w:rsidR="00D90164">
        <w:t>Splněno</w:t>
      </w:r>
    </w:p>
    <w:p w14:paraId="3F0C399D" w14:textId="77777777" w:rsidR="00014EF3" w:rsidRDefault="00014EF3" w:rsidP="008517DF">
      <w:pPr>
        <w:rPr>
          <w:sz w:val="20"/>
          <w:szCs w:val="20"/>
          <w:highlight w:val="yellow"/>
        </w:rPr>
      </w:pPr>
    </w:p>
    <w:p w14:paraId="560B09CE" w14:textId="77777777" w:rsidR="007156D0" w:rsidRPr="00631744" w:rsidRDefault="007156D0" w:rsidP="008517DF">
      <w:pPr>
        <w:rPr>
          <w:sz w:val="20"/>
          <w:szCs w:val="20"/>
          <w:highlight w:val="yellow"/>
        </w:rPr>
      </w:pPr>
    </w:p>
    <w:p w14:paraId="530B0ED5" w14:textId="77777777" w:rsidR="00014EF3" w:rsidRPr="00631744" w:rsidRDefault="00014EF3" w:rsidP="008517DF">
      <w:pPr>
        <w:rPr>
          <w:sz w:val="20"/>
          <w:szCs w:val="20"/>
          <w:highlight w:val="yellow"/>
        </w:rPr>
      </w:pPr>
    </w:p>
    <w:p w14:paraId="0C31B9F4" w14:textId="5499BD84" w:rsidR="00311F19" w:rsidRPr="002D5B98" w:rsidRDefault="005D4687" w:rsidP="009174ED">
      <w:pPr>
        <w:pStyle w:val="Nadpis2"/>
        <w:numPr>
          <w:ilvl w:val="0"/>
          <w:numId w:val="11"/>
        </w:numPr>
      </w:pPr>
      <w:bookmarkStart w:id="12" w:name="_Toc53753152"/>
      <w:r>
        <w:t>Státní energetická inspekce</w:t>
      </w:r>
      <w:bookmarkEnd w:id="12"/>
    </w:p>
    <w:p w14:paraId="6AB78D45" w14:textId="763146AF" w:rsidR="00311F19" w:rsidRPr="009D4C15" w:rsidRDefault="00311F19" w:rsidP="00311F19">
      <w:pPr>
        <w:tabs>
          <w:tab w:val="num" w:pos="0"/>
        </w:tabs>
        <w:rPr>
          <w:rFonts w:cs="Arial"/>
          <w:sz w:val="20"/>
          <w:szCs w:val="20"/>
        </w:rPr>
      </w:pPr>
      <w:r w:rsidRPr="009D4C15">
        <w:rPr>
          <w:rFonts w:cs="Arial"/>
          <w:sz w:val="20"/>
          <w:szCs w:val="20"/>
        </w:rPr>
        <w:t xml:space="preserve">zn.: </w:t>
      </w:r>
      <w:r w:rsidR="005D4687">
        <w:rPr>
          <w:rFonts w:cs="Arial"/>
          <w:sz w:val="20"/>
          <w:szCs w:val="20"/>
        </w:rPr>
        <w:t>SEI-5284/2018/10.101-2</w:t>
      </w:r>
      <w:r w:rsidRPr="009D4C15">
        <w:rPr>
          <w:rFonts w:cs="Arial"/>
          <w:sz w:val="20"/>
          <w:szCs w:val="20"/>
        </w:rPr>
        <w:t xml:space="preserve"> ze dne </w:t>
      </w:r>
      <w:proofErr w:type="gramStart"/>
      <w:r w:rsidR="005D4687">
        <w:rPr>
          <w:rFonts w:cs="Arial"/>
          <w:sz w:val="20"/>
          <w:szCs w:val="20"/>
        </w:rPr>
        <w:t>02</w:t>
      </w:r>
      <w:r w:rsidRPr="009D4C15">
        <w:rPr>
          <w:rFonts w:cs="Arial"/>
          <w:sz w:val="20"/>
          <w:szCs w:val="20"/>
        </w:rPr>
        <w:t>.1</w:t>
      </w:r>
      <w:r w:rsidR="005D4687">
        <w:rPr>
          <w:rFonts w:cs="Arial"/>
          <w:sz w:val="20"/>
          <w:szCs w:val="20"/>
        </w:rPr>
        <w:t>1</w:t>
      </w:r>
      <w:r w:rsidRPr="009D4C15">
        <w:rPr>
          <w:rFonts w:cs="Arial"/>
          <w:sz w:val="20"/>
          <w:szCs w:val="20"/>
        </w:rPr>
        <w:t>.2018</w:t>
      </w:r>
      <w:proofErr w:type="gramEnd"/>
      <w:r w:rsidRPr="009D4C15">
        <w:rPr>
          <w:rFonts w:cs="Arial"/>
          <w:sz w:val="20"/>
          <w:szCs w:val="20"/>
        </w:rPr>
        <w:t xml:space="preserve"> </w:t>
      </w:r>
    </w:p>
    <w:p w14:paraId="1EB382C9" w14:textId="165C8476" w:rsidR="00311F19" w:rsidRPr="005D4687" w:rsidRDefault="00311F19" w:rsidP="00311F19">
      <w:pPr>
        <w:tabs>
          <w:tab w:val="num" w:pos="0"/>
        </w:tabs>
        <w:rPr>
          <w:rFonts w:cs="Arial"/>
          <w:sz w:val="20"/>
          <w:szCs w:val="20"/>
        </w:rPr>
      </w:pPr>
      <w:r w:rsidRPr="009D4C15">
        <w:rPr>
          <w:rFonts w:cs="Arial"/>
          <w:sz w:val="20"/>
          <w:szCs w:val="20"/>
        </w:rPr>
        <w:t xml:space="preserve">– </w:t>
      </w:r>
      <w:r w:rsidR="005D4687" w:rsidRPr="005D4687">
        <w:rPr>
          <w:rFonts w:cs="Arial"/>
          <w:sz w:val="20"/>
          <w:szCs w:val="20"/>
        </w:rPr>
        <w:t>vyjádření</w:t>
      </w:r>
      <w:r w:rsidR="005D4687">
        <w:rPr>
          <w:rFonts w:cs="Arial"/>
          <w:sz w:val="20"/>
          <w:szCs w:val="20"/>
        </w:rPr>
        <w:t xml:space="preserve"> - SEI </w:t>
      </w:r>
      <w:r w:rsidR="00682ED0">
        <w:rPr>
          <w:rFonts w:cs="Arial"/>
          <w:sz w:val="20"/>
          <w:szCs w:val="20"/>
        </w:rPr>
        <w:t xml:space="preserve"> nevydává vyjádření</w:t>
      </w:r>
    </w:p>
    <w:p w14:paraId="6B5F8157" w14:textId="3227795D" w:rsidR="002D5B98" w:rsidRPr="00674207" w:rsidRDefault="00674207" w:rsidP="00674207">
      <w:pPr>
        <w:pStyle w:val="Odpovd"/>
      </w:pPr>
      <w:r>
        <w:tab/>
      </w:r>
      <w:r>
        <w:t>Splněno</w:t>
      </w:r>
      <w:r w:rsidRPr="00674207">
        <w:t xml:space="preserve"> </w:t>
      </w:r>
    </w:p>
    <w:p w14:paraId="49F1D5E0" w14:textId="77777777" w:rsidR="002D5B98" w:rsidRPr="00631744" w:rsidRDefault="002D5B98" w:rsidP="002D5B98">
      <w:pPr>
        <w:tabs>
          <w:tab w:val="num" w:pos="0"/>
        </w:tabs>
        <w:rPr>
          <w:rFonts w:cs="Arial"/>
          <w:b/>
          <w:sz w:val="20"/>
          <w:szCs w:val="20"/>
          <w:highlight w:val="yellow"/>
        </w:rPr>
      </w:pPr>
    </w:p>
    <w:p w14:paraId="2F9BC751" w14:textId="77777777" w:rsidR="00BF3AD2" w:rsidRPr="00631744" w:rsidRDefault="00BF3AD2" w:rsidP="009C58B1">
      <w:pPr>
        <w:rPr>
          <w:sz w:val="20"/>
          <w:szCs w:val="20"/>
          <w:highlight w:val="yellow"/>
        </w:rPr>
      </w:pPr>
    </w:p>
    <w:p w14:paraId="41E37675" w14:textId="77777777" w:rsidR="00092420" w:rsidRPr="00631744" w:rsidRDefault="00092420" w:rsidP="009C58B1">
      <w:pPr>
        <w:rPr>
          <w:sz w:val="20"/>
          <w:szCs w:val="20"/>
          <w:highlight w:val="yellow"/>
        </w:rPr>
      </w:pPr>
    </w:p>
    <w:p w14:paraId="4E443E78" w14:textId="77777777" w:rsidR="00092420" w:rsidRPr="00631744" w:rsidRDefault="00092420" w:rsidP="009C58B1">
      <w:pPr>
        <w:rPr>
          <w:sz w:val="20"/>
          <w:szCs w:val="20"/>
          <w:highlight w:val="yellow"/>
        </w:rPr>
      </w:pPr>
    </w:p>
    <w:p w14:paraId="483B1AC3" w14:textId="1BEFBF7E" w:rsidR="00651E3E" w:rsidRPr="00D57140" w:rsidRDefault="00471965" w:rsidP="00651E3E">
      <w:pPr>
        <w:pStyle w:val="Nadpis1"/>
      </w:pPr>
      <w:bookmarkStart w:id="13" w:name="_Toc53753153"/>
      <w:r>
        <w:t>S</w:t>
      </w:r>
      <w:r w:rsidR="00651E3E" w:rsidRPr="00D57140">
        <w:t>PRÁVCI SÍTÍ</w:t>
      </w:r>
      <w:bookmarkEnd w:id="13"/>
    </w:p>
    <w:p w14:paraId="1DBD5965" w14:textId="77777777" w:rsidR="00651E3E" w:rsidRPr="00D421FD" w:rsidRDefault="00651E3E" w:rsidP="009C58B1">
      <w:pPr>
        <w:rPr>
          <w:sz w:val="20"/>
          <w:szCs w:val="20"/>
        </w:rPr>
      </w:pPr>
    </w:p>
    <w:p w14:paraId="7C068AA9" w14:textId="0AFCB8A1" w:rsidR="00651E3E" w:rsidRPr="00D421FD" w:rsidRDefault="00651E3E" w:rsidP="00651E3E">
      <w:pPr>
        <w:pStyle w:val="Nadpis2"/>
        <w:ind w:firstLine="567"/>
      </w:pPr>
      <w:bookmarkStart w:id="14" w:name="_Toc53753154"/>
      <w:r w:rsidRPr="00D421FD">
        <w:t>20.</w:t>
      </w:r>
      <w:r w:rsidRPr="00D421FD">
        <w:tab/>
      </w:r>
      <w:proofErr w:type="spellStart"/>
      <w:r w:rsidRPr="00D421FD">
        <w:t>PREdistribuce</w:t>
      </w:r>
      <w:proofErr w:type="spellEnd"/>
      <w:r w:rsidRPr="00D421FD">
        <w:t>, a. s.</w:t>
      </w:r>
      <w:bookmarkEnd w:id="14"/>
    </w:p>
    <w:p w14:paraId="22026B1C" w14:textId="6BF22A39" w:rsidR="00651E3E" w:rsidRPr="00E6795D" w:rsidRDefault="00651E3E" w:rsidP="00651E3E">
      <w:pPr>
        <w:rPr>
          <w:sz w:val="20"/>
          <w:szCs w:val="20"/>
        </w:rPr>
      </w:pPr>
      <w:r w:rsidRPr="00E6795D">
        <w:rPr>
          <w:sz w:val="20"/>
          <w:szCs w:val="20"/>
        </w:rPr>
        <w:t>č. žádosti</w:t>
      </w:r>
      <w:r w:rsidR="00E6795D">
        <w:rPr>
          <w:sz w:val="20"/>
          <w:szCs w:val="20"/>
        </w:rPr>
        <w:t xml:space="preserve">: </w:t>
      </w:r>
      <w:r w:rsidRPr="00E6795D">
        <w:rPr>
          <w:sz w:val="20"/>
          <w:szCs w:val="20"/>
        </w:rPr>
        <w:t xml:space="preserve"> </w:t>
      </w:r>
      <w:r w:rsidR="00D421FD" w:rsidRPr="00E6795D">
        <w:rPr>
          <w:sz w:val="20"/>
          <w:szCs w:val="20"/>
        </w:rPr>
        <w:t>25125786</w:t>
      </w:r>
      <w:r w:rsidRPr="00E6795D">
        <w:rPr>
          <w:sz w:val="20"/>
          <w:szCs w:val="20"/>
        </w:rPr>
        <w:t>, ze dne 2</w:t>
      </w:r>
      <w:r w:rsidR="00D421FD" w:rsidRPr="00E6795D">
        <w:rPr>
          <w:sz w:val="20"/>
          <w:szCs w:val="20"/>
        </w:rPr>
        <w:t>9</w:t>
      </w:r>
      <w:r w:rsidRPr="00E6795D">
        <w:rPr>
          <w:sz w:val="20"/>
          <w:szCs w:val="20"/>
        </w:rPr>
        <w:t xml:space="preserve">. </w:t>
      </w:r>
      <w:r w:rsidR="00D421FD" w:rsidRPr="00E6795D">
        <w:rPr>
          <w:sz w:val="20"/>
          <w:szCs w:val="20"/>
        </w:rPr>
        <w:t>11</w:t>
      </w:r>
      <w:r w:rsidRPr="00E6795D">
        <w:rPr>
          <w:sz w:val="20"/>
          <w:szCs w:val="20"/>
        </w:rPr>
        <w:t>. 2018</w:t>
      </w:r>
    </w:p>
    <w:p w14:paraId="463CCE2E" w14:textId="654D2E0E" w:rsidR="00651E3E" w:rsidRPr="00E6795D" w:rsidRDefault="00651E3E" w:rsidP="00651E3E">
      <w:pPr>
        <w:rPr>
          <w:sz w:val="20"/>
          <w:szCs w:val="20"/>
        </w:rPr>
      </w:pPr>
      <w:r w:rsidRPr="00E6795D">
        <w:rPr>
          <w:sz w:val="20"/>
          <w:szCs w:val="20"/>
        </w:rPr>
        <w:t xml:space="preserve">– souhlasné vyjádření </w:t>
      </w:r>
      <w:r w:rsidR="00D421FD" w:rsidRPr="00E6795D">
        <w:rPr>
          <w:sz w:val="20"/>
          <w:szCs w:val="20"/>
        </w:rPr>
        <w:t>s  podmínkami</w:t>
      </w:r>
    </w:p>
    <w:p w14:paraId="31F6D4C4" w14:textId="77777777" w:rsidR="00E6795D" w:rsidRDefault="00E6795D" w:rsidP="00E6795D">
      <w:pPr>
        <w:rPr>
          <w:sz w:val="20"/>
          <w:szCs w:val="20"/>
        </w:rPr>
      </w:pPr>
    </w:p>
    <w:p w14:paraId="4CF018DE" w14:textId="262F9BA5" w:rsidR="00E6795D" w:rsidRPr="00E6795D" w:rsidRDefault="00E6795D" w:rsidP="00E6795D">
      <w:pPr>
        <w:rPr>
          <w:sz w:val="20"/>
          <w:szCs w:val="20"/>
        </w:rPr>
      </w:pPr>
      <w:r>
        <w:rPr>
          <w:sz w:val="20"/>
          <w:szCs w:val="20"/>
        </w:rPr>
        <w:t>Podmínky informativní a realizační</w:t>
      </w:r>
    </w:p>
    <w:p w14:paraId="1C9D6827" w14:textId="433CD1E1" w:rsidR="00651E3E" w:rsidRDefault="00674207" w:rsidP="00AA79E8">
      <w:pPr>
        <w:pStyle w:val="Odpovd"/>
        <w:ind w:left="567"/>
      </w:pPr>
      <w:r>
        <w:t>I</w:t>
      </w:r>
      <w:r w:rsidR="00651E3E" w:rsidRPr="00CF64A0">
        <w:t>nformativní a realizační podmínky, které bud</w:t>
      </w:r>
      <w:r w:rsidR="00AA79E8">
        <w:t>ou dodrženy zhotovitelem stavby</w:t>
      </w:r>
    </w:p>
    <w:p w14:paraId="055D121E" w14:textId="77777777" w:rsidR="00AA79E8" w:rsidRPr="00631744" w:rsidRDefault="00AA79E8" w:rsidP="00AA79E8">
      <w:pPr>
        <w:pStyle w:val="Odpovd"/>
        <w:rPr>
          <w:sz w:val="20"/>
          <w:szCs w:val="20"/>
          <w:highlight w:val="yellow"/>
        </w:rPr>
      </w:pPr>
    </w:p>
    <w:p w14:paraId="6BD6FC5E" w14:textId="77777777" w:rsidR="00D57140" w:rsidRPr="00631744" w:rsidRDefault="00D57140" w:rsidP="00651E3E">
      <w:pPr>
        <w:rPr>
          <w:sz w:val="20"/>
          <w:szCs w:val="20"/>
          <w:highlight w:val="yellow"/>
        </w:rPr>
      </w:pPr>
    </w:p>
    <w:p w14:paraId="5DB1701D" w14:textId="5FE04026" w:rsidR="00651E3E" w:rsidRPr="00D57140" w:rsidRDefault="00651E3E" w:rsidP="00651E3E">
      <w:pPr>
        <w:pStyle w:val="Nadpis2"/>
        <w:ind w:firstLine="567"/>
      </w:pPr>
      <w:bookmarkStart w:id="15" w:name="_Toc53753155"/>
      <w:r w:rsidRPr="00D57140">
        <w:t>21.</w:t>
      </w:r>
      <w:r w:rsidRPr="00D57140">
        <w:tab/>
        <w:t>Pražské vodovody a kanalizace a.s.</w:t>
      </w:r>
      <w:bookmarkEnd w:id="15"/>
    </w:p>
    <w:p w14:paraId="7B270177" w14:textId="0EA89F4E" w:rsidR="00651E3E" w:rsidRPr="00F25231" w:rsidRDefault="00651E3E" w:rsidP="00651E3E">
      <w:pPr>
        <w:rPr>
          <w:sz w:val="20"/>
          <w:szCs w:val="20"/>
        </w:rPr>
      </w:pPr>
      <w:r w:rsidRPr="00F25231">
        <w:rPr>
          <w:sz w:val="20"/>
          <w:szCs w:val="20"/>
        </w:rPr>
        <w:t xml:space="preserve">zn.:  PVK </w:t>
      </w:r>
      <w:r w:rsidR="004A1083" w:rsidRPr="00F25231">
        <w:rPr>
          <w:sz w:val="20"/>
          <w:szCs w:val="20"/>
        </w:rPr>
        <w:t>55168</w:t>
      </w:r>
      <w:r w:rsidRPr="00F25231">
        <w:rPr>
          <w:sz w:val="20"/>
          <w:szCs w:val="20"/>
        </w:rPr>
        <w:t xml:space="preserve">/OTPČ/18 ze dne </w:t>
      </w:r>
      <w:r w:rsidR="004A1083" w:rsidRPr="00F25231">
        <w:rPr>
          <w:sz w:val="20"/>
          <w:szCs w:val="20"/>
        </w:rPr>
        <w:t>23</w:t>
      </w:r>
      <w:r w:rsidRPr="00F25231">
        <w:rPr>
          <w:sz w:val="20"/>
          <w:szCs w:val="20"/>
        </w:rPr>
        <w:t xml:space="preserve">. </w:t>
      </w:r>
      <w:r w:rsidR="004A1083" w:rsidRPr="00F25231">
        <w:rPr>
          <w:sz w:val="20"/>
          <w:szCs w:val="20"/>
        </w:rPr>
        <w:t>10</w:t>
      </w:r>
      <w:r w:rsidRPr="00F25231">
        <w:rPr>
          <w:sz w:val="20"/>
          <w:szCs w:val="20"/>
        </w:rPr>
        <w:t xml:space="preserve">. 2018 </w:t>
      </w:r>
    </w:p>
    <w:p w14:paraId="5A1A3CFC" w14:textId="41E378FE" w:rsidR="00651E3E" w:rsidRDefault="00651E3E" w:rsidP="00651E3E">
      <w:pPr>
        <w:rPr>
          <w:sz w:val="20"/>
          <w:szCs w:val="20"/>
        </w:rPr>
      </w:pPr>
      <w:r w:rsidRPr="00F25231">
        <w:rPr>
          <w:sz w:val="20"/>
          <w:szCs w:val="20"/>
        </w:rPr>
        <w:t xml:space="preserve">– </w:t>
      </w:r>
      <w:r w:rsidRPr="00F25231">
        <w:rPr>
          <w:b/>
          <w:sz w:val="20"/>
          <w:szCs w:val="20"/>
        </w:rPr>
        <w:t>souhlasné</w:t>
      </w:r>
      <w:r w:rsidRPr="00F25231">
        <w:rPr>
          <w:sz w:val="20"/>
          <w:szCs w:val="20"/>
        </w:rPr>
        <w:t xml:space="preserve"> </w:t>
      </w:r>
      <w:r w:rsidR="00F25231" w:rsidRPr="00F25231">
        <w:rPr>
          <w:sz w:val="20"/>
          <w:szCs w:val="20"/>
        </w:rPr>
        <w:t xml:space="preserve">vyjádření </w:t>
      </w:r>
      <w:r w:rsidRPr="00F25231">
        <w:rPr>
          <w:sz w:val="20"/>
          <w:szCs w:val="20"/>
        </w:rPr>
        <w:t>s</w:t>
      </w:r>
      <w:r w:rsidR="007A03E0">
        <w:rPr>
          <w:sz w:val="20"/>
          <w:szCs w:val="20"/>
        </w:rPr>
        <w:t> </w:t>
      </w:r>
      <w:r w:rsidRPr="00F25231">
        <w:rPr>
          <w:sz w:val="20"/>
          <w:szCs w:val="20"/>
        </w:rPr>
        <w:t>p</w:t>
      </w:r>
      <w:r w:rsidR="00F25231" w:rsidRPr="00F25231">
        <w:rPr>
          <w:sz w:val="20"/>
          <w:szCs w:val="20"/>
        </w:rPr>
        <w:t>řipomínkami</w:t>
      </w:r>
    </w:p>
    <w:p w14:paraId="2A7D2A0E" w14:textId="77777777" w:rsidR="007A03E0" w:rsidRPr="00F25231" w:rsidRDefault="007A03E0" w:rsidP="00651E3E">
      <w:pPr>
        <w:rPr>
          <w:sz w:val="20"/>
          <w:szCs w:val="20"/>
        </w:rPr>
      </w:pPr>
    </w:p>
    <w:p w14:paraId="06D60272" w14:textId="531D1A95" w:rsidR="00F25231" w:rsidRDefault="00F25231" w:rsidP="00F25231">
      <w:pPr>
        <w:tabs>
          <w:tab w:val="num" w:pos="0"/>
        </w:tabs>
        <w:rPr>
          <w:sz w:val="20"/>
          <w:szCs w:val="20"/>
        </w:rPr>
      </w:pPr>
      <w:r w:rsidRPr="009D4C15">
        <w:rPr>
          <w:sz w:val="20"/>
          <w:szCs w:val="20"/>
        </w:rPr>
        <w:t>P</w:t>
      </w:r>
      <w:r>
        <w:rPr>
          <w:sz w:val="20"/>
          <w:szCs w:val="20"/>
        </w:rPr>
        <w:t>řipo</w:t>
      </w:r>
      <w:r w:rsidRPr="009D4C15">
        <w:rPr>
          <w:sz w:val="20"/>
          <w:szCs w:val="20"/>
        </w:rPr>
        <w:t xml:space="preserve">mínka 1 – </w:t>
      </w:r>
      <w:r w:rsidR="00954C1B">
        <w:rPr>
          <w:sz w:val="20"/>
          <w:szCs w:val="20"/>
        </w:rPr>
        <w:t>k odlučovačům tuků se vyjadřuje PVS</w:t>
      </w:r>
    </w:p>
    <w:p w14:paraId="5B2881EA" w14:textId="05D41597" w:rsidR="00F25231" w:rsidRDefault="007156D0" w:rsidP="00F25231">
      <w:pPr>
        <w:pStyle w:val="Odpovd"/>
      </w:pPr>
      <w:r>
        <w:tab/>
      </w:r>
      <w:r w:rsidR="00954C1B">
        <w:t>Info - v objektu není odlučovač tuků umístěn</w:t>
      </w:r>
    </w:p>
    <w:p w14:paraId="3886F519" w14:textId="77777777" w:rsidR="00674207" w:rsidRPr="00C40677" w:rsidRDefault="00674207" w:rsidP="00F25231">
      <w:pPr>
        <w:pStyle w:val="Odpovd"/>
      </w:pPr>
    </w:p>
    <w:p w14:paraId="46936698" w14:textId="587006DC" w:rsidR="00954C1B" w:rsidRDefault="00954C1B" w:rsidP="00954C1B">
      <w:pPr>
        <w:tabs>
          <w:tab w:val="num" w:pos="0"/>
        </w:tabs>
        <w:rPr>
          <w:sz w:val="20"/>
          <w:szCs w:val="20"/>
        </w:rPr>
      </w:pPr>
      <w:r w:rsidRPr="009D4C15">
        <w:rPr>
          <w:sz w:val="20"/>
          <w:szCs w:val="20"/>
        </w:rPr>
        <w:t>P</w:t>
      </w:r>
      <w:r>
        <w:rPr>
          <w:sz w:val="20"/>
          <w:szCs w:val="20"/>
        </w:rPr>
        <w:t>řipo</w:t>
      </w:r>
      <w:r w:rsidRPr="009D4C15">
        <w:rPr>
          <w:sz w:val="20"/>
          <w:szCs w:val="20"/>
        </w:rPr>
        <w:t xml:space="preserve">mínka </w:t>
      </w:r>
      <w:r>
        <w:rPr>
          <w:sz w:val="20"/>
          <w:szCs w:val="20"/>
        </w:rPr>
        <w:t>2</w:t>
      </w:r>
      <w:r w:rsidRPr="009D4C15">
        <w:rPr>
          <w:sz w:val="20"/>
          <w:szCs w:val="20"/>
        </w:rPr>
        <w:t xml:space="preserve"> – </w:t>
      </w:r>
      <w:r>
        <w:rPr>
          <w:sz w:val="20"/>
          <w:szCs w:val="20"/>
        </w:rPr>
        <w:t>Za posouzení kanalizačních a vodovodních přípojek a vnitřních kanalizací a vodovodů odpovídá projektant</w:t>
      </w:r>
    </w:p>
    <w:p w14:paraId="1FD3BFB2" w14:textId="5A619716" w:rsidR="00954C1B" w:rsidRDefault="007156D0" w:rsidP="00954C1B">
      <w:pPr>
        <w:pStyle w:val="Odpovd"/>
      </w:pPr>
      <w:r>
        <w:tab/>
      </w:r>
      <w:r w:rsidR="00954C1B">
        <w:t>Info</w:t>
      </w:r>
      <w:r w:rsidR="00BC5790">
        <w:t>rmativní podmínka</w:t>
      </w:r>
      <w:r w:rsidR="00AA79E8">
        <w:t xml:space="preserve"> </w:t>
      </w:r>
    </w:p>
    <w:p w14:paraId="2C7586F7" w14:textId="77777777" w:rsidR="00674207" w:rsidRPr="00C40677" w:rsidRDefault="00674207" w:rsidP="00954C1B">
      <w:pPr>
        <w:pStyle w:val="Odpovd"/>
      </w:pPr>
    </w:p>
    <w:p w14:paraId="58248D82" w14:textId="17D20A86" w:rsidR="00954C1B" w:rsidRDefault="00954C1B" w:rsidP="00954C1B">
      <w:pPr>
        <w:tabs>
          <w:tab w:val="num" w:pos="0"/>
        </w:tabs>
        <w:rPr>
          <w:sz w:val="20"/>
          <w:szCs w:val="20"/>
        </w:rPr>
      </w:pPr>
      <w:r w:rsidRPr="009D4C15">
        <w:rPr>
          <w:sz w:val="20"/>
          <w:szCs w:val="20"/>
        </w:rPr>
        <w:t>P</w:t>
      </w:r>
      <w:r>
        <w:rPr>
          <w:sz w:val="20"/>
          <w:szCs w:val="20"/>
        </w:rPr>
        <w:t>řipo</w:t>
      </w:r>
      <w:r w:rsidRPr="009D4C15">
        <w:rPr>
          <w:sz w:val="20"/>
          <w:szCs w:val="20"/>
        </w:rPr>
        <w:t xml:space="preserve">mínka </w:t>
      </w:r>
      <w:r>
        <w:rPr>
          <w:sz w:val="20"/>
          <w:szCs w:val="20"/>
        </w:rPr>
        <w:t>3</w:t>
      </w:r>
      <w:r w:rsidRPr="009D4C15">
        <w:rPr>
          <w:sz w:val="20"/>
          <w:szCs w:val="20"/>
        </w:rPr>
        <w:t xml:space="preserve"> – </w:t>
      </w:r>
      <w:r>
        <w:rPr>
          <w:sz w:val="20"/>
          <w:szCs w:val="20"/>
        </w:rPr>
        <w:t>Upozornění na dodržení ČSN EN 806</w:t>
      </w:r>
    </w:p>
    <w:p w14:paraId="0D559FD4" w14:textId="084AFCD6" w:rsidR="00954C1B" w:rsidRDefault="007156D0" w:rsidP="00954C1B">
      <w:pPr>
        <w:pStyle w:val="Odpovd"/>
      </w:pPr>
      <w:r>
        <w:tab/>
      </w:r>
      <w:r w:rsidR="00674207">
        <w:t>Splněno</w:t>
      </w:r>
    </w:p>
    <w:p w14:paraId="3FD259E9" w14:textId="77777777" w:rsidR="00674207" w:rsidRPr="00C40677" w:rsidRDefault="00674207" w:rsidP="00954C1B">
      <w:pPr>
        <w:pStyle w:val="Odpovd"/>
      </w:pPr>
    </w:p>
    <w:p w14:paraId="6E1585C1" w14:textId="557F8460" w:rsidR="00954C1B" w:rsidRDefault="00954C1B" w:rsidP="00954C1B">
      <w:pPr>
        <w:tabs>
          <w:tab w:val="num" w:pos="0"/>
        </w:tabs>
        <w:rPr>
          <w:sz w:val="20"/>
          <w:szCs w:val="20"/>
        </w:rPr>
      </w:pPr>
      <w:r w:rsidRPr="009D4C15">
        <w:rPr>
          <w:sz w:val="20"/>
          <w:szCs w:val="20"/>
        </w:rPr>
        <w:t>P</w:t>
      </w:r>
      <w:r>
        <w:rPr>
          <w:sz w:val="20"/>
          <w:szCs w:val="20"/>
        </w:rPr>
        <w:t>řipo</w:t>
      </w:r>
      <w:r w:rsidRPr="009D4C15">
        <w:rPr>
          <w:sz w:val="20"/>
          <w:szCs w:val="20"/>
        </w:rPr>
        <w:t xml:space="preserve">mínka </w:t>
      </w:r>
      <w:r>
        <w:rPr>
          <w:sz w:val="20"/>
          <w:szCs w:val="20"/>
        </w:rPr>
        <w:t>4</w:t>
      </w:r>
      <w:r w:rsidRPr="009D4C15">
        <w:rPr>
          <w:sz w:val="20"/>
          <w:szCs w:val="20"/>
        </w:rPr>
        <w:t xml:space="preserve"> – </w:t>
      </w:r>
      <w:r>
        <w:rPr>
          <w:sz w:val="20"/>
          <w:szCs w:val="20"/>
        </w:rPr>
        <w:t>Kanalizačním potrubím chráněným proti zpětnému vzdutí se nesmí odvádět odpadní voda z vyšších míst než je nejvyšší hladina vzdutí</w:t>
      </w:r>
    </w:p>
    <w:p w14:paraId="3F907946" w14:textId="609CA528" w:rsidR="00954C1B" w:rsidRDefault="007156D0" w:rsidP="00954C1B">
      <w:pPr>
        <w:pStyle w:val="Odpovd"/>
      </w:pPr>
      <w:r>
        <w:tab/>
      </w:r>
      <w:r w:rsidR="00674207">
        <w:t>Splněno</w:t>
      </w:r>
    </w:p>
    <w:p w14:paraId="7478E936" w14:textId="77777777" w:rsidR="00674207" w:rsidRDefault="00674207" w:rsidP="00954C1B">
      <w:pPr>
        <w:pStyle w:val="Odpovd"/>
      </w:pPr>
    </w:p>
    <w:p w14:paraId="29D3145E" w14:textId="3FE90B8F" w:rsidR="00954C1B" w:rsidRDefault="00954C1B" w:rsidP="00954C1B">
      <w:pPr>
        <w:tabs>
          <w:tab w:val="num" w:pos="0"/>
        </w:tabs>
        <w:rPr>
          <w:sz w:val="20"/>
          <w:szCs w:val="20"/>
        </w:rPr>
      </w:pPr>
      <w:r w:rsidRPr="009D4C15">
        <w:rPr>
          <w:sz w:val="20"/>
          <w:szCs w:val="20"/>
        </w:rPr>
        <w:t>P</w:t>
      </w:r>
      <w:r>
        <w:rPr>
          <w:sz w:val="20"/>
          <w:szCs w:val="20"/>
        </w:rPr>
        <w:t>řipo</w:t>
      </w:r>
      <w:r w:rsidRPr="009D4C15">
        <w:rPr>
          <w:sz w:val="20"/>
          <w:szCs w:val="20"/>
        </w:rPr>
        <w:t xml:space="preserve">mínka </w:t>
      </w:r>
      <w:r>
        <w:rPr>
          <w:sz w:val="20"/>
          <w:szCs w:val="20"/>
        </w:rPr>
        <w:t>5</w:t>
      </w:r>
      <w:r w:rsidRPr="009D4C15">
        <w:rPr>
          <w:sz w:val="20"/>
          <w:szCs w:val="20"/>
        </w:rPr>
        <w:t xml:space="preserve"> – </w:t>
      </w:r>
      <w:r>
        <w:rPr>
          <w:sz w:val="20"/>
          <w:szCs w:val="20"/>
        </w:rPr>
        <w:t>Souhlas s dokumentací s předpokladem rekonstrukce přípojek</w:t>
      </w:r>
    </w:p>
    <w:p w14:paraId="67E4F877" w14:textId="60DC6880" w:rsidR="00954C1B" w:rsidRPr="00C40677" w:rsidRDefault="007156D0" w:rsidP="00954C1B">
      <w:pPr>
        <w:pStyle w:val="Odpovd"/>
      </w:pPr>
      <w:r>
        <w:tab/>
      </w:r>
      <w:r w:rsidR="00674207">
        <w:t>Splněno</w:t>
      </w:r>
      <w:r w:rsidR="00674207">
        <w:t xml:space="preserve"> </w:t>
      </w:r>
      <w:r w:rsidR="00954C1B">
        <w:t>– přípojky jsou rekonstruované</w:t>
      </w:r>
    </w:p>
    <w:p w14:paraId="05C350F0" w14:textId="77777777" w:rsidR="00F25231" w:rsidRDefault="00F25231" w:rsidP="00651E3E">
      <w:pPr>
        <w:rPr>
          <w:sz w:val="20"/>
          <w:szCs w:val="20"/>
          <w:highlight w:val="yellow"/>
        </w:rPr>
      </w:pPr>
    </w:p>
    <w:p w14:paraId="279EE206" w14:textId="77777777" w:rsidR="00D57140" w:rsidRPr="002F1AF1" w:rsidRDefault="00D57140" w:rsidP="00651E3E">
      <w:pPr>
        <w:rPr>
          <w:highlight w:val="yellow"/>
        </w:rPr>
      </w:pPr>
    </w:p>
    <w:p w14:paraId="483E5B55" w14:textId="2FD64F10" w:rsidR="00651E3E" w:rsidRPr="002F1AF1" w:rsidRDefault="00D57140" w:rsidP="00651E3E">
      <w:pPr>
        <w:pStyle w:val="Nadpis2"/>
        <w:ind w:firstLine="567"/>
        <w:rPr>
          <w:highlight w:val="yellow"/>
        </w:rPr>
      </w:pPr>
      <w:bookmarkStart w:id="16" w:name="_Toc53753156"/>
      <w:r w:rsidRPr="00D57140">
        <w:t>22</w:t>
      </w:r>
      <w:r w:rsidR="00651E3E" w:rsidRPr="00D57140">
        <w:t>.</w:t>
      </w:r>
      <w:r w:rsidR="00651E3E" w:rsidRPr="00D57140">
        <w:tab/>
        <w:t>Pražská vodohospodářská společnost, a.s.</w:t>
      </w:r>
      <w:bookmarkEnd w:id="16"/>
    </w:p>
    <w:p w14:paraId="1B42B681" w14:textId="7C51F24F" w:rsidR="00651E3E" w:rsidRPr="007A03E0" w:rsidRDefault="00651E3E" w:rsidP="00651E3E">
      <w:pPr>
        <w:rPr>
          <w:sz w:val="20"/>
          <w:szCs w:val="20"/>
        </w:rPr>
      </w:pPr>
      <w:r w:rsidRPr="007A03E0">
        <w:rPr>
          <w:sz w:val="20"/>
          <w:szCs w:val="20"/>
        </w:rPr>
        <w:t xml:space="preserve">zn.: </w:t>
      </w:r>
      <w:r w:rsidR="00954C1B" w:rsidRPr="007A03E0">
        <w:rPr>
          <w:sz w:val="20"/>
          <w:szCs w:val="20"/>
        </w:rPr>
        <w:t>5099</w:t>
      </w:r>
      <w:r w:rsidRPr="007A03E0">
        <w:rPr>
          <w:sz w:val="20"/>
          <w:szCs w:val="20"/>
        </w:rPr>
        <w:t xml:space="preserve">/18/2/02 ze dne </w:t>
      </w:r>
      <w:r w:rsidR="00954C1B" w:rsidRPr="007A03E0">
        <w:rPr>
          <w:sz w:val="20"/>
          <w:szCs w:val="20"/>
        </w:rPr>
        <w:t>01</w:t>
      </w:r>
      <w:r w:rsidRPr="007A03E0">
        <w:rPr>
          <w:sz w:val="20"/>
          <w:szCs w:val="20"/>
        </w:rPr>
        <w:t xml:space="preserve">. </w:t>
      </w:r>
      <w:r w:rsidR="00954C1B" w:rsidRPr="007A03E0">
        <w:rPr>
          <w:sz w:val="20"/>
          <w:szCs w:val="20"/>
        </w:rPr>
        <w:t>11</w:t>
      </w:r>
      <w:r w:rsidRPr="007A03E0">
        <w:rPr>
          <w:sz w:val="20"/>
          <w:szCs w:val="20"/>
        </w:rPr>
        <w:t xml:space="preserve">. 2018 </w:t>
      </w:r>
    </w:p>
    <w:p w14:paraId="6960388B" w14:textId="77777777" w:rsidR="00651E3E" w:rsidRDefault="00651E3E" w:rsidP="00651E3E">
      <w:pPr>
        <w:rPr>
          <w:sz w:val="20"/>
          <w:szCs w:val="20"/>
        </w:rPr>
      </w:pPr>
      <w:r w:rsidRPr="007A03E0">
        <w:rPr>
          <w:sz w:val="20"/>
          <w:szCs w:val="20"/>
        </w:rPr>
        <w:t xml:space="preserve">– </w:t>
      </w:r>
      <w:r w:rsidRPr="007A03E0">
        <w:rPr>
          <w:b/>
          <w:sz w:val="20"/>
          <w:szCs w:val="20"/>
        </w:rPr>
        <w:t>souhlasné</w:t>
      </w:r>
      <w:r w:rsidRPr="007A03E0">
        <w:rPr>
          <w:sz w:val="20"/>
          <w:szCs w:val="20"/>
        </w:rPr>
        <w:t xml:space="preserve"> stanovisko za podmínek:</w:t>
      </w:r>
    </w:p>
    <w:p w14:paraId="3BE2EB67" w14:textId="77777777" w:rsidR="007A03E0" w:rsidRPr="007A03E0" w:rsidRDefault="007A03E0" w:rsidP="00651E3E">
      <w:pPr>
        <w:rPr>
          <w:sz w:val="20"/>
          <w:szCs w:val="20"/>
        </w:rPr>
      </w:pPr>
    </w:p>
    <w:p w14:paraId="0960659E" w14:textId="6673F526" w:rsidR="00651E3E" w:rsidRPr="00BC5790" w:rsidRDefault="00BC5790" w:rsidP="00651E3E">
      <w:pPr>
        <w:rPr>
          <w:sz w:val="20"/>
          <w:szCs w:val="20"/>
        </w:rPr>
      </w:pPr>
      <w:r w:rsidRPr="00BC5790">
        <w:rPr>
          <w:sz w:val="20"/>
          <w:szCs w:val="20"/>
        </w:rPr>
        <w:t xml:space="preserve">Podmínka 1 </w:t>
      </w:r>
      <w:r w:rsidR="00651E3E" w:rsidRPr="00BC5790">
        <w:rPr>
          <w:sz w:val="20"/>
          <w:szCs w:val="20"/>
        </w:rPr>
        <w:t>- stavbu požadujeme koordinovat se stavbou „Obnova vodovodních řadů, ul. Opletalova a okolí, P1“, kterou zajišťuje PVS</w:t>
      </w:r>
    </w:p>
    <w:p w14:paraId="52271492" w14:textId="2C21076F" w:rsidR="00651E3E" w:rsidRDefault="00AA79E8" w:rsidP="007156D0">
      <w:pPr>
        <w:pStyle w:val="Odpovd"/>
        <w:ind w:left="567"/>
      </w:pPr>
      <w:r>
        <w:t>R</w:t>
      </w:r>
      <w:r w:rsidR="00651E3E" w:rsidRPr="00BC5790">
        <w:t xml:space="preserve">ealizační práce budou </w:t>
      </w:r>
      <w:r>
        <w:t>zhotovitelem</w:t>
      </w:r>
      <w:r w:rsidR="00651E3E" w:rsidRPr="00BC5790">
        <w:t xml:space="preserve"> v čase a prostoru řešeny v rámci předepsané koordinace s touto akcí</w:t>
      </w:r>
    </w:p>
    <w:p w14:paraId="6BA76B21" w14:textId="77777777" w:rsidR="00AA79E8" w:rsidRPr="00BC5790" w:rsidRDefault="00AA79E8" w:rsidP="007156D0">
      <w:pPr>
        <w:pStyle w:val="Odpovd"/>
        <w:ind w:left="567"/>
      </w:pPr>
    </w:p>
    <w:p w14:paraId="404D0B64" w14:textId="1F4BD479" w:rsidR="00651E3E" w:rsidRPr="00BC5790" w:rsidRDefault="00BC5790" w:rsidP="00651E3E">
      <w:pPr>
        <w:rPr>
          <w:sz w:val="20"/>
          <w:szCs w:val="20"/>
        </w:rPr>
      </w:pPr>
      <w:r w:rsidRPr="00BC5790">
        <w:rPr>
          <w:sz w:val="20"/>
          <w:szCs w:val="20"/>
        </w:rPr>
        <w:t xml:space="preserve">Podmínka </w:t>
      </w:r>
      <w:r>
        <w:rPr>
          <w:sz w:val="20"/>
          <w:szCs w:val="20"/>
        </w:rPr>
        <w:t xml:space="preserve">2 </w:t>
      </w:r>
      <w:r w:rsidR="00651E3E" w:rsidRPr="00BC5790">
        <w:rPr>
          <w:sz w:val="20"/>
          <w:szCs w:val="20"/>
        </w:rPr>
        <w:t>- vyjádřený souhlas s odběrem pitné vody, včetně odpovídajícím</w:t>
      </w:r>
      <w:r w:rsidR="00FF6434">
        <w:rPr>
          <w:sz w:val="20"/>
          <w:szCs w:val="20"/>
        </w:rPr>
        <w:t>u</w:t>
      </w:r>
      <w:r w:rsidR="00651E3E" w:rsidRPr="00BC5790">
        <w:rPr>
          <w:sz w:val="20"/>
          <w:szCs w:val="20"/>
        </w:rPr>
        <w:t xml:space="preserve"> odvod</w:t>
      </w:r>
      <w:r w:rsidR="00FF6434">
        <w:rPr>
          <w:sz w:val="20"/>
          <w:szCs w:val="20"/>
        </w:rPr>
        <w:t>u</w:t>
      </w:r>
      <w:r w:rsidR="00651E3E" w:rsidRPr="00BC5790">
        <w:rPr>
          <w:sz w:val="20"/>
          <w:szCs w:val="20"/>
        </w:rPr>
        <w:t xml:space="preserve"> splaškových vod</w:t>
      </w:r>
      <w:r>
        <w:rPr>
          <w:sz w:val="20"/>
          <w:szCs w:val="20"/>
        </w:rPr>
        <w:t xml:space="preserve"> a</w:t>
      </w:r>
      <w:r w:rsidR="00651E3E" w:rsidRPr="00BC5790">
        <w:rPr>
          <w:sz w:val="20"/>
          <w:szCs w:val="20"/>
        </w:rPr>
        <w:t xml:space="preserve"> poč</w:t>
      </w:r>
      <w:r w:rsidR="00FF6434">
        <w:rPr>
          <w:sz w:val="20"/>
          <w:szCs w:val="20"/>
        </w:rPr>
        <w:t>t</w:t>
      </w:r>
      <w:r>
        <w:rPr>
          <w:sz w:val="20"/>
          <w:szCs w:val="20"/>
        </w:rPr>
        <w:t>em</w:t>
      </w:r>
      <w:r w:rsidR="00651E3E" w:rsidRPr="00BC5790">
        <w:rPr>
          <w:sz w:val="20"/>
          <w:szCs w:val="20"/>
        </w:rPr>
        <w:t xml:space="preserve"> ekvivalentních obyvatel napojených na vodovod a kanalizaci </w:t>
      </w:r>
    </w:p>
    <w:p w14:paraId="66BAD9D0" w14:textId="2C58C22A" w:rsidR="00651E3E" w:rsidRDefault="007156D0" w:rsidP="00651E3E">
      <w:pPr>
        <w:pStyle w:val="Odpovd"/>
      </w:pPr>
      <w:r>
        <w:tab/>
      </w:r>
      <w:r w:rsidR="00FF6434">
        <w:t>Informativní podmínka</w:t>
      </w:r>
      <w:r w:rsidR="00AA79E8">
        <w:t xml:space="preserve"> </w:t>
      </w:r>
    </w:p>
    <w:p w14:paraId="0A26FE2D" w14:textId="77777777" w:rsidR="00AA79E8" w:rsidRPr="00BC5790" w:rsidRDefault="00AA79E8" w:rsidP="00651E3E">
      <w:pPr>
        <w:pStyle w:val="Odpovd"/>
      </w:pPr>
    </w:p>
    <w:p w14:paraId="2942DC47" w14:textId="7B33AD05" w:rsidR="00651E3E" w:rsidRPr="00BC5790" w:rsidRDefault="00BC5790" w:rsidP="00651E3E">
      <w:pPr>
        <w:rPr>
          <w:sz w:val="20"/>
          <w:szCs w:val="20"/>
        </w:rPr>
      </w:pPr>
      <w:r w:rsidRPr="00BC5790">
        <w:rPr>
          <w:sz w:val="20"/>
          <w:szCs w:val="20"/>
        </w:rPr>
        <w:t xml:space="preserve">Podmínka 3 </w:t>
      </w:r>
      <w:r w:rsidR="00651E3E" w:rsidRPr="00BC5790">
        <w:rPr>
          <w:sz w:val="20"/>
          <w:szCs w:val="20"/>
        </w:rPr>
        <w:t xml:space="preserve">- vody odváděné do systému kanalizace pro veřejnou potřebu musí svým charakterem splňovat platné limity Kanalizačního řadu kanalizace </w:t>
      </w:r>
    </w:p>
    <w:p w14:paraId="28F7DC66" w14:textId="310D7F6C" w:rsidR="00FF6434" w:rsidRDefault="007156D0" w:rsidP="00FF6434">
      <w:pPr>
        <w:pStyle w:val="Odpovd"/>
      </w:pPr>
      <w:r>
        <w:tab/>
      </w:r>
      <w:r w:rsidR="00FF6434">
        <w:t>Informativní podmínka</w:t>
      </w:r>
      <w:r w:rsidR="00AA79E8">
        <w:t xml:space="preserve"> </w:t>
      </w:r>
    </w:p>
    <w:p w14:paraId="3DD50AD6" w14:textId="77777777" w:rsidR="00AA79E8" w:rsidRPr="00BC5790" w:rsidRDefault="00AA79E8" w:rsidP="00FF6434">
      <w:pPr>
        <w:pStyle w:val="Odpovd"/>
      </w:pPr>
    </w:p>
    <w:p w14:paraId="51496A03" w14:textId="47CEFC9C" w:rsidR="00651E3E" w:rsidRPr="00FF6434" w:rsidRDefault="00FF6434" w:rsidP="00651E3E">
      <w:pPr>
        <w:rPr>
          <w:sz w:val="20"/>
          <w:szCs w:val="20"/>
        </w:rPr>
      </w:pPr>
      <w:r w:rsidRPr="00FF6434">
        <w:rPr>
          <w:sz w:val="20"/>
          <w:szCs w:val="20"/>
        </w:rPr>
        <w:t xml:space="preserve">Podmínka 4 </w:t>
      </w:r>
      <w:r w:rsidR="00651E3E" w:rsidRPr="00FF6434">
        <w:rPr>
          <w:sz w:val="20"/>
          <w:szCs w:val="20"/>
        </w:rPr>
        <w:t>- za optimální návrh tlakových poměrů v systému vnitřního vodoměru zodpovídá projektant; podávání informací o kótě tlakové čáry patří do kompetence PVK, a.s.</w:t>
      </w:r>
    </w:p>
    <w:p w14:paraId="0AAADB23" w14:textId="30BCD7AE" w:rsidR="00FF6434" w:rsidRDefault="007156D0" w:rsidP="00FF6434">
      <w:pPr>
        <w:pStyle w:val="Odpovd"/>
      </w:pPr>
      <w:r>
        <w:tab/>
      </w:r>
      <w:r w:rsidR="00FF6434">
        <w:t>Informativní podmínka</w:t>
      </w:r>
      <w:r w:rsidR="00AA79E8">
        <w:t xml:space="preserve"> </w:t>
      </w:r>
    </w:p>
    <w:p w14:paraId="20853131" w14:textId="77777777" w:rsidR="00AA79E8" w:rsidRPr="00BC5790" w:rsidRDefault="00AA79E8" w:rsidP="00FF6434">
      <w:pPr>
        <w:pStyle w:val="Odpovd"/>
      </w:pPr>
    </w:p>
    <w:p w14:paraId="03DD1604" w14:textId="57A580F7" w:rsidR="00651E3E" w:rsidRPr="00FF6434" w:rsidRDefault="00FF6434" w:rsidP="00651E3E">
      <w:pPr>
        <w:rPr>
          <w:sz w:val="20"/>
          <w:szCs w:val="20"/>
        </w:rPr>
      </w:pPr>
      <w:r w:rsidRPr="00FF6434">
        <w:rPr>
          <w:sz w:val="20"/>
          <w:szCs w:val="20"/>
        </w:rPr>
        <w:t xml:space="preserve">Podmínka 5 </w:t>
      </w:r>
      <w:r w:rsidR="00651E3E" w:rsidRPr="00FF6434">
        <w:rPr>
          <w:sz w:val="20"/>
          <w:szCs w:val="20"/>
        </w:rPr>
        <w:t xml:space="preserve">- odběr pitné vody z vodovodního řadu pro veřejnou potřebu k hašení pro vnitřní hydrantový rozvod bude zajištěn pouze v případě bezporuchového stavu systému vodovodní sítě. V případě poruchy nebude zajištěn odběr požární vody ve vámi požadovaném množství a tlaku. </w:t>
      </w:r>
    </w:p>
    <w:p w14:paraId="25000960" w14:textId="04DEB6B7" w:rsidR="00FF6434" w:rsidRDefault="007156D0" w:rsidP="00FF6434">
      <w:pPr>
        <w:pStyle w:val="Odpovd"/>
      </w:pPr>
      <w:r>
        <w:tab/>
      </w:r>
      <w:r w:rsidR="00FF6434">
        <w:t>Informativní podmínka</w:t>
      </w:r>
      <w:r w:rsidR="00AA79E8">
        <w:t xml:space="preserve"> </w:t>
      </w:r>
    </w:p>
    <w:p w14:paraId="4EF76B5D" w14:textId="77777777" w:rsidR="00AA79E8" w:rsidRPr="00BC5790" w:rsidRDefault="00AA79E8" w:rsidP="00FF6434">
      <w:pPr>
        <w:pStyle w:val="Odpovd"/>
      </w:pPr>
    </w:p>
    <w:p w14:paraId="1557D02B" w14:textId="6627C8B6" w:rsidR="00651E3E" w:rsidRPr="00FF6434" w:rsidRDefault="00FF6434" w:rsidP="00651E3E">
      <w:pPr>
        <w:rPr>
          <w:sz w:val="20"/>
          <w:szCs w:val="20"/>
        </w:rPr>
      </w:pPr>
      <w:r w:rsidRPr="00FF6434">
        <w:rPr>
          <w:sz w:val="20"/>
          <w:szCs w:val="20"/>
        </w:rPr>
        <w:t xml:space="preserve">Podmínka 6 </w:t>
      </w:r>
      <w:r w:rsidR="00651E3E" w:rsidRPr="00FF6434">
        <w:rPr>
          <w:sz w:val="20"/>
          <w:szCs w:val="20"/>
        </w:rPr>
        <w:t xml:space="preserve">- projekty přípojek vodovodu a kanalizace zpracované ve smyslu Městských standardů vodárenského a kanalizačního zařízení na území hl. m. Prahy předložte k odbornému posouzení na PVK, a.s. </w:t>
      </w:r>
    </w:p>
    <w:p w14:paraId="64D9C3EE" w14:textId="0F39AD78" w:rsidR="00651E3E" w:rsidRPr="00FF6434" w:rsidRDefault="007156D0" w:rsidP="00651E3E">
      <w:pPr>
        <w:pStyle w:val="Odpovd"/>
      </w:pPr>
      <w:r>
        <w:tab/>
      </w:r>
      <w:r w:rsidR="00AA79E8">
        <w:t>B</w:t>
      </w:r>
      <w:r w:rsidR="00651E3E" w:rsidRPr="00FF6434">
        <w:t xml:space="preserve">ylo </w:t>
      </w:r>
      <w:r w:rsidR="00AA79E8">
        <w:t>předloženo</w:t>
      </w:r>
    </w:p>
    <w:p w14:paraId="3FD13F53" w14:textId="77777777" w:rsidR="00E6795D" w:rsidRDefault="00E6795D" w:rsidP="00651E3E">
      <w:pPr>
        <w:rPr>
          <w:sz w:val="20"/>
          <w:szCs w:val="20"/>
        </w:rPr>
      </w:pPr>
    </w:p>
    <w:p w14:paraId="113E7827" w14:textId="5A5711B1" w:rsidR="00651E3E" w:rsidRPr="00FF6434" w:rsidRDefault="00FF6434" w:rsidP="00651E3E">
      <w:pPr>
        <w:rPr>
          <w:sz w:val="20"/>
          <w:szCs w:val="20"/>
        </w:rPr>
      </w:pPr>
      <w:r w:rsidRPr="00FF6434">
        <w:rPr>
          <w:sz w:val="20"/>
          <w:szCs w:val="20"/>
        </w:rPr>
        <w:t xml:space="preserve">Podmínka 7 </w:t>
      </w:r>
      <w:r w:rsidR="00651E3E" w:rsidRPr="00FF6434">
        <w:rPr>
          <w:sz w:val="20"/>
          <w:szCs w:val="20"/>
        </w:rPr>
        <w:t>- všechny povrchové znaky ve správě PVS musí být zachovány případně renovovány a provedeny výškové rektifikace. Stávající kanalizační stoky, vodovodní řady a jejich funkce nesmí být vlivem výstavby, spadem stavebního materiálu ani následného provozu poškozeny, jakékoliv poškození musí být okamžitě oznámeno provozovateli. Ke všem vstupním šachtám na stávající kanalizaci musí být zajištěn příjezd pro mechanizovanou obsluhu těžkými vozidly i po dobu výstavby</w:t>
      </w:r>
    </w:p>
    <w:p w14:paraId="249418DB" w14:textId="37C34A49" w:rsidR="00651E3E" w:rsidRPr="00FF6434" w:rsidRDefault="007156D0" w:rsidP="00651E3E">
      <w:pPr>
        <w:pStyle w:val="Odpovd"/>
      </w:pPr>
      <w:r>
        <w:tab/>
      </w:r>
      <w:r w:rsidR="00651E3E" w:rsidRPr="00FF6434">
        <w:t>Realizační podmínka, bud</w:t>
      </w:r>
      <w:r w:rsidR="006642F8">
        <w:t>e dodržena zhotovitelem stavby</w:t>
      </w:r>
    </w:p>
    <w:p w14:paraId="24DA79B0" w14:textId="77777777" w:rsidR="00651E3E" w:rsidRPr="00631744" w:rsidRDefault="00651E3E" w:rsidP="009C58B1">
      <w:pPr>
        <w:rPr>
          <w:sz w:val="20"/>
          <w:szCs w:val="20"/>
          <w:highlight w:val="yellow"/>
        </w:rPr>
      </w:pPr>
    </w:p>
    <w:p w14:paraId="487A0B1C" w14:textId="77777777" w:rsidR="00651E3E" w:rsidRPr="00631744" w:rsidRDefault="00651E3E" w:rsidP="009C58B1">
      <w:pPr>
        <w:rPr>
          <w:sz w:val="20"/>
          <w:szCs w:val="20"/>
          <w:highlight w:val="yellow"/>
        </w:rPr>
      </w:pPr>
    </w:p>
    <w:p w14:paraId="1B54221B" w14:textId="0F6244D9" w:rsidR="0062241D" w:rsidRPr="0072778F" w:rsidRDefault="00D57140" w:rsidP="00014EF3">
      <w:pPr>
        <w:pStyle w:val="Nadpis2"/>
        <w:ind w:firstLine="567"/>
      </w:pPr>
      <w:bookmarkStart w:id="17" w:name="_Toc53753157"/>
      <w:r w:rsidRPr="0072778F">
        <w:t>23</w:t>
      </w:r>
      <w:r w:rsidR="00014EF3" w:rsidRPr="0072778F">
        <w:t>.</w:t>
      </w:r>
      <w:r w:rsidR="00014EF3" w:rsidRPr="0072778F">
        <w:tab/>
      </w:r>
      <w:r w:rsidR="0062241D" w:rsidRPr="0072778F">
        <w:t>Technická správa komunikací hl. m. Prahy</w:t>
      </w:r>
      <w:r w:rsidR="00202E79" w:rsidRPr="0072778F">
        <w:t>, a.s.</w:t>
      </w:r>
      <w:bookmarkEnd w:id="17"/>
    </w:p>
    <w:p w14:paraId="05AD22A7" w14:textId="17A46BD6" w:rsidR="0062241D" w:rsidRPr="0072778F" w:rsidRDefault="00202E79" w:rsidP="0062241D">
      <w:pPr>
        <w:tabs>
          <w:tab w:val="num" w:pos="0"/>
        </w:tabs>
        <w:jc w:val="both"/>
        <w:rPr>
          <w:rFonts w:cs="Arial"/>
          <w:sz w:val="20"/>
          <w:szCs w:val="20"/>
        </w:rPr>
      </w:pPr>
      <w:r w:rsidRPr="0072778F">
        <w:rPr>
          <w:rFonts w:cs="Arial"/>
          <w:sz w:val="20"/>
          <w:szCs w:val="20"/>
        </w:rPr>
        <w:t>č.</w:t>
      </w:r>
      <w:r w:rsidR="00C31BEA" w:rsidRPr="0072778F">
        <w:rPr>
          <w:rFonts w:cs="Arial"/>
          <w:sz w:val="20"/>
          <w:szCs w:val="20"/>
        </w:rPr>
        <w:t xml:space="preserve"> </w:t>
      </w:r>
      <w:r w:rsidRPr="0072778F">
        <w:rPr>
          <w:rFonts w:cs="Arial"/>
          <w:sz w:val="20"/>
          <w:szCs w:val="20"/>
        </w:rPr>
        <w:t>j.</w:t>
      </w:r>
      <w:r w:rsidR="00CB1292" w:rsidRPr="0072778F">
        <w:rPr>
          <w:rFonts w:cs="Arial"/>
          <w:sz w:val="20"/>
          <w:szCs w:val="20"/>
        </w:rPr>
        <w:t>:</w:t>
      </w:r>
      <w:r w:rsidRPr="0072778F">
        <w:rPr>
          <w:rFonts w:cs="Arial"/>
          <w:sz w:val="20"/>
          <w:szCs w:val="20"/>
        </w:rPr>
        <w:t xml:space="preserve"> TSK/</w:t>
      </w:r>
      <w:r w:rsidR="0072778F">
        <w:rPr>
          <w:rFonts w:cs="Arial"/>
          <w:sz w:val="20"/>
          <w:szCs w:val="20"/>
        </w:rPr>
        <w:t>38649/18/5110/KA</w:t>
      </w:r>
      <w:r w:rsidR="00C250EC" w:rsidRPr="0072778F">
        <w:rPr>
          <w:rFonts w:cs="Arial"/>
          <w:sz w:val="20"/>
          <w:szCs w:val="20"/>
        </w:rPr>
        <w:t xml:space="preserve"> ze dne </w:t>
      </w:r>
      <w:r w:rsidR="0072778F">
        <w:rPr>
          <w:rFonts w:cs="Arial"/>
          <w:sz w:val="20"/>
          <w:szCs w:val="20"/>
        </w:rPr>
        <w:t>26</w:t>
      </w:r>
      <w:r w:rsidR="00C250EC" w:rsidRPr="0072778F">
        <w:rPr>
          <w:rFonts w:cs="Arial"/>
          <w:sz w:val="20"/>
          <w:szCs w:val="20"/>
        </w:rPr>
        <w:t xml:space="preserve">. </w:t>
      </w:r>
      <w:r w:rsidR="0072778F">
        <w:rPr>
          <w:rFonts w:cs="Arial"/>
          <w:sz w:val="20"/>
          <w:szCs w:val="20"/>
        </w:rPr>
        <w:t>11</w:t>
      </w:r>
      <w:r w:rsidR="00C250EC" w:rsidRPr="0072778F">
        <w:rPr>
          <w:rFonts w:cs="Arial"/>
          <w:sz w:val="20"/>
          <w:szCs w:val="20"/>
        </w:rPr>
        <w:t>. 2018</w:t>
      </w:r>
    </w:p>
    <w:p w14:paraId="5E172706" w14:textId="47F7FFF0" w:rsidR="00202E79" w:rsidRPr="0072778F" w:rsidRDefault="00202E79" w:rsidP="0062241D">
      <w:pPr>
        <w:tabs>
          <w:tab w:val="num" w:pos="0"/>
        </w:tabs>
        <w:jc w:val="both"/>
        <w:rPr>
          <w:rFonts w:cs="Arial"/>
          <w:sz w:val="20"/>
          <w:szCs w:val="20"/>
        </w:rPr>
      </w:pPr>
      <w:r w:rsidRPr="0072778F">
        <w:rPr>
          <w:rFonts w:cs="Arial"/>
          <w:sz w:val="20"/>
          <w:szCs w:val="20"/>
        </w:rPr>
        <w:t>- technické stanovisko</w:t>
      </w:r>
      <w:r w:rsidR="0072778F" w:rsidRPr="0072778F">
        <w:rPr>
          <w:rFonts w:cs="Arial"/>
          <w:sz w:val="20"/>
          <w:szCs w:val="20"/>
        </w:rPr>
        <w:t xml:space="preserve"> podmínkami</w:t>
      </w:r>
      <w:r w:rsidR="00C250EC" w:rsidRPr="0072778F">
        <w:rPr>
          <w:rFonts w:cs="Arial"/>
          <w:sz w:val="20"/>
          <w:szCs w:val="20"/>
        </w:rPr>
        <w:t>:</w:t>
      </w:r>
    </w:p>
    <w:p w14:paraId="39410086" w14:textId="77777777" w:rsidR="0062241D" w:rsidRPr="00BB77D5" w:rsidRDefault="0062241D" w:rsidP="008517DF">
      <w:pPr>
        <w:rPr>
          <w:sz w:val="20"/>
          <w:szCs w:val="20"/>
          <w:highlight w:val="yellow"/>
        </w:rPr>
      </w:pPr>
    </w:p>
    <w:p w14:paraId="3348B08D" w14:textId="57A7C353" w:rsidR="00582529" w:rsidRPr="006642F8" w:rsidRDefault="006642F8" w:rsidP="00582529">
      <w:pPr>
        <w:rPr>
          <w:sz w:val="20"/>
          <w:szCs w:val="20"/>
        </w:rPr>
      </w:pPr>
      <w:r w:rsidRPr="00BC5790">
        <w:rPr>
          <w:sz w:val="20"/>
          <w:szCs w:val="20"/>
        </w:rPr>
        <w:t>Podmínka 1</w:t>
      </w:r>
      <w:r>
        <w:rPr>
          <w:sz w:val="20"/>
          <w:szCs w:val="20"/>
        </w:rPr>
        <w:t xml:space="preserve"> </w:t>
      </w:r>
      <w:r w:rsidRPr="006642F8">
        <w:rPr>
          <w:sz w:val="20"/>
          <w:szCs w:val="20"/>
        </w:rPr>
        <w:t xml:space="preserve">- </w:t>
      </w:r>
      <w:r w:rsidR="00582529" w:rsidRPr="006642F8">
        <w:rPr>
          <w:sz w:val="20"/>
          <w:szCs w:val="20"/>
        </w:rPr>
        <w:t>v místech přejezd</w:t>
      </w:r>
      <w:r w:rsidRPr="006642F8">
        <w:rPr>
          <w:sz w:val="20"/>
          <w:szCs w:val="20"/>
        </w:rPr>
        <w:t>u</w:t>
      </w:r>
      <w:r w:rsidR="00582529" w:rsidRPr="006642F8">
        <w:rPr>
          <w:sz w:val="20"/>
          <w:szCs w:val="20"/>
        </w:rPr>
        <w:t xml:space="preserve"> přes chodník </w:t>
      </w:r>
      <w:r w:rsidRPr="006642F8">
        <w:rPr>
          <w:sz w:val="20"/>
          <w:szCs w:val="20"/>
        </w:rPr>
        <w:t xml:space="preserve">před </w:t>
      </w:r>
      <w:proofErr w:type="gramStart"/>
      <w:r w:rsidRPr="006642F8">
        <w:rPr>
          <w:sz w:val="20"/>
          <w:szCs w:val="20"/>
        </w:rPr>
        <w:t>č.p.</w:t>
      </w:r>
      <w:proofErr w:type="gramEnd"/>
      <w:r w:rsidRPr="006642F8">
        <w:rPr>
          <w:sz w:val="20"/>
          <w:szCs w:val="20"/>
        </w:rPr>
        <w:t xml:space="preserve"> 985/47 a nepojížděné plochy chodníku z žulové dlažby (18/18-30 cm DL) požadujeme</w:t>
      </w:r>
      <w:r w:rsidR="00582529" w:rsidRPr="006642F8">
        <w:rPr>
          <w:sz w:val="20"/>
          <w:szCs w:val="20"/>
        </w:rPr>
        <w:t xml:space="preserve"> zajištění ochrany inženýrských sítí uložením do chrániček</w:t>
      </w:r>
    </w:p>
    <w:p w14:paraId="3534A0C9" w14:textId="77777777" w:rsidR="009E4D65" w:rsidRDefault="009E4D65" w:rsidP="007156D0">
      <w:pPr>
        <w:pStyle w:val="Odpovd"/>
        <w:ind w:left="567"/>
      </w:pPr>
      <w:r>
        <w:t>Splněno</w:t>
      </w:r>
    </w:p>
    <w:p w14:paraId="0B732099" w14:textId="77777777" w:rsidR="009E4D65" w:rsidRDefault="009E4D65" w:rsidP="00401D76">
      <w:pPr>
        <w:rPr>
          <w:sz w:val="20"/>
          <w:szCs w:val="20"/>
        </w:rPr>
      </w:pPr>
    </w:p>
    <w:p w14:paraId="71CF7A6C" w14:textId="14A58C7E" w:rsidR="00582529" w:rsidRPr="006642F8" w:rsidRDefault="006642F8" w:rsidP="00401D76">
      <w:pPr>
        <w:rPr>
          <w:sz w:val="20"/>
          <w:szCs w:val="20"/>
        </w:rPr>
      </w:pPr>
      <w:r w:rsidRPr="006642F8">
        <w:rPr>
          <w:sz w:val="20"/>
          <w:szCs w:val="20"/>
        </w:rPr>
        <w:t>Podmínka 2 –</w:t>
      </w:r>
      <w:r w:rsidR="00582529" w:rsidRPr="006642F8">
        <w:rPr>
          <w:sz w:val="20"/>
          <w:szCs w:val="20"/>
        </w:rPr>
        <w:t xml:space="preserve"> </w:t>
      </w:r>
      <w:r w:rsidRPr="006642F8">
        <w:rPr>
          <w:sz w:val="20"/>
          <w:szCs w:val="20"/>
        </w:rPr>
        <w:t xml:space="preserve">nově </w:t>
      </w:r>
      <w:r w:rsidR="00582529" w:rsidRPr="006642F8">
        <w:rPr>
          <w:sz w:val="20"/>
          <w:szCs w:val="20"/>
        </w:rPr>
        <w:t>zrekonstruovaný chodník komu</w:t>
      </w:r>
      <w:r w:rsidR="00401D76" w:rsidRPr="006642F8">
        <w:rPr>
          <w:sz w:val="20"/>
          <w:szCs w:val="20"/>
        </w:rPr>
        <w:t xml:space="preserve">nikace Opletalova převezme TSK </w:t>
      </w:r>
      <w:r w:rsidR="00582529" w:rsidRPr="006642F8">
        <w:rPr>
          <w:sz w:val="20"/>
          <w:szCs w:val="20"/>
        </w:rPr>
        <w:t>do své správy a údržby</w:t>
      </w:r>
      <w:r w:rsidR="00401D76" w:rsidRPr="006642F8">
        <w:rPr>
          <w:sz w:val="20"/>
          <w:szCs w:val="20"/>
        </w:rPr>
        <w:t xml:space="preserve"> – nejpozději při uzavírání nájemní smlouvy s OS TSK pro Prahu-Centrum včetně souhlasného stanoviska OPP MHMP se vzorem dlážděného povrchu chodníku</w:t>
      </w:r>
    </w:p>
    <w:p w14:paraId="1C572517" w14:textId="60680F1B" w:rsidR="006642F8" w:rsidRPr="006642F8" w:rsidRDefault="006642F8" w:rsidP="007156D0">
      <w:pPr>
        <w:pStyle w:val="Odpovd"/>
        <w:ind w:left="567"/>
      </w:pPr>
      <w:r w:rsidRPr="006642F8">
        <w:t xml:space="preserve">Realizační podmínka, bude dodržena zhotovitelem </w:t>
      </w:r>
      <w:r w:rsidR="009E4D65">
        <w:t>a investorem</w:t>
      </w:r>
      <w:r w:rsidRPr="006642F8">
        <w:t xml:space="preserve">, souhlasné stanovisko bylo vydáno </w:t>
      </w:r>
    </w:p>
    <w:p w14:paraId="6F4829A7" w14:textId="13D86014" w:rsidR="00401D76" w:rsidRPr="006642F8" w:rsidRDefault="006642F8" w:rsidP="00401D76">
      <w:pPr>
        <w:rPr>
          <w:sz w:val="20"/>
          <w:szCs w:val="20"/>
        </w:rPr>
      </w:pPr>
      <w:r w:rsidRPr="006642F8">
        <w:rPr>
          <w:sz w:val="20"/>
          <w:szCs w:val="20"/>
        </w:rPr>
        <w:t xml:space="preserve">Podmínka </w:t>
      </w:r>
      <w:r w:rsidR="006151DC">
        <w:rPr>
          <w:sz w:val="20"/>
          <w:szCs w:val="20"/>
        </w:rPr>
        <w:t>3</w:t>
      </w:r>
      <w:r w:rsidRPr="006642F8">
        <w:rPr>
          <w:sz w:val="20"/>
          <w:szCs w:val="20"/>
        </w:rPr>
        <w:t xml:space="preserve"> – výkopový materiál požadujeme odvést na skládku,</w:t>
      </w:r>
      <w:r w:rsidR="00401D76" w:rsidRPr="006642F8">
        <w:rPr>
          <w:sz w:val="20"/>
          <w:szCs w:val="20"/>
        </w:rPr>
        <w:t xml:space="preserve"> jako zásypový materiál použít </w:t>
      </w:r>
      <w:proofErr w:type="spellStart"/>
      <w:r w:rsidR="00401D76" w:rsidRPr="006642F8">
        <w:rPr>
          <w:sz w:val="20"/>
          <w:szCs w:val="20"/>
        </w:rPr>
        <w:t>stěrkodrť</w:t>
      </w:r>
      <w:proofErr w:type="spellEnd"/>
    </w:p>
    <w:p w14:paraId="65D12000" w14:textId="4AF74F4C" w:rsidR="006642F8" w:rsidRDefault="007156D0" w:rsidP="006642F8">
      <w:pPr>
        <w:pStyle w:val="Odpovd"/>
      </w:pPr>
      <w:r>
        <w:tab/>
      </w:r>
      <w:r w:rsidR="006642F8" w:rsidRPr="00FF6434">
        <w:t>Realizační podmínka, bud</w:t>
      </w:r>
      <w:r w:rsidR="006642F8">
        <w:t>e dodržena zhotovitelem stavby</w:t>
      </w:r>
    </w:p>
    <w:p w14:paraId="131859A0" w14:textId="77777777" w:rsidR="009E4D65" w:rsidRPr="00FF6434" w:rsidRDefault="009E4D65" w:rsidP="006642F8">
      <w:pPr>
        <w:pStyle w:val="Odpovd"/>
      </w:pPr>
    </w:p>
    <w:p w14:paraId="5754586A" w14:textId="3A931799" w:rsidR="00401D76" w:rsidRPr="006642F8" w:rsidRDefault="006642F8" w:rsidP="00401D76">
      <w:pPr>
        <w:rPr>
          <w:sz w:val="20"/>
          <w:szCs w:val="20"/>
        </w:rPr>
      </w:pPr>
      <w:r w:rsidRPr="006642F8">
        <w:rPr>
          <w:sz w:val="20"/>
          <w:szCs w:val="20"/>
        </w:rPr>
        <w:t xml:space="preserve">Podmínka </w:t>
      </w:r>
      <w:r w:rsidR="006151DC">
        <w:rPr>
          <w:sz w:val="20"/>
          <w:szCs w:val="20"/>
        </w:rPr>
        <w:t>4</w:t>
      </w:r>
      <w:r w:rsidRPr="006642F8">
        <w:rPr>
          <w:sz w:val="20"/>
          <w:szCs w:val="20"/>
        </w:rPr>
        <w:t xml:space="preserve"> –</w:t>
      </w:r>
      <w:r w:rsidR="00401D76" w:rsidRPr="006642F8">
        <w:rPr>
          <w:sz w:val="20"/>
          <w:szCs w:val="20"/>
        </w:rPr>
        <w:t xml:space="preserve"> obsypy musí být realizovány dle požadavků jednotlivých správců těchto sítí</w:t>
      </w:r>
    </w:p>
    <w:p w14:paraId="485FD058" w14:textId="0CA9E5AA" w:rsidR="006642F8" w:rsidRDefault="007156D0" w:rsidP="006642F8">
      <w:pPr>
        <w:pStyle w:val="Odpovd"/>
      </w:pPr>
      <w:r>
        <w:tab/>
      </w:r>
      <w:r w:rsidR="006642F8" w:rsidRPr="00FF6434">
        <w:t>Realizační podmínka, bud</w:t>
      </w:r>
      <w:r w:rsidR="006642F8">
        <w:t>e dodržena zhotovitelem stavby</w:t>
      </w:r>
    </w:p>
    <w:p w14:paraId="2833084C" w14:textId="77777777" w:rsidR="009E4D65" w:rsidRPr="00FF6434" w:rsidRDefault="009E4D65" w:rsidP="006642F8">
      <w:pPr>
        <w:pStyle w:val="Odpovd"/>
      </w:pPr>
    </w:p>
    <w:p w14:paraId="7A2C4C9C" w14:textId="0415E6CF" w:rsidR="00401D76" w:rsidRPr="006642F8" w:rsidRDefault="006642F8" w:rsidP="00401D76">
      <w:pPr>
        <w:rPr>
          <w:sz w:val="20"/>
          <w:szCs w:val="20"/>
        </w:rPr>
      </w:pPr>
      <w:r w:rsidRPr="006642F8">
        <w:rPr>
          <w:sz w:val="20"/>
          <w:szCs w:val="20"/>
        </w:rPr>
        <w:t xml:space="preserve">Podmínka </w:t>
      </w:r>
      <w:r w:rsidR="006151DC">
        <w:rPr>
          <w:sz w:val="20"/>
          <w:szCs w:val="20"/>
        </w:rPr>
        <w:t>5</w:t>
      </w:r>
      <w:r w:rsidRPr="006642F8">
        <w:rPr>
          <w:sz w:val="20"/>
          <w:szCs w:val="20"/>
        </w:rPr>
        <w:t xml:space="preserve"> – </w:t>
      </w:r>
      <w:r w:rsidR="00401D76" w:rsidRPr="006642F8">
        <w:rPr>
          <w:sz w:val="20"/>
          <w:szCs w:val="20"/>
        </w:rPr>
        <w:t>veškeré komunikační úpravy musí být provedeny odbornou certifikovanou firmou</w:t>
      </w:r>
    </w:p>
    <w:p w14:paraId="1EC89683" w14:textId="6CDC5012" w:rsidR="006642F8" w:rsidRDefault="007156D0" w:rsidP="006642F8">
      <w:pPr>
        <w:pStyle w:val="Odpovd"/>
      </w:pPr>
      <w:r>
        <w:tab/>
      </w:r>
      <w:r w:rsidR="006642F8" w:rsidRPr="00FF6434">
        <w:t>Realizační podmínka, bud</w:t>
      </w:r>
      <w:r w:rsidR="006642F8">
        <w:t>e dodržena zhotovitelem stavby</w:t>
      </w:r>
    </w:p>
    <w:p w14:paraId="48D215CA" w14:textId="77777777" w:rsidR="009E4D65" w:rsidRPr="00FF6434" w:rsidRDefault="009E4D65" w:rsidP="006642F8">
      <w:pPr>
        <w:pStyle w:val="Odpovd"/>
      </w:pPr>
    </w:p>
    <w:p w14:paraId="336EE4C7" w14:textId="709A750D" w:rsidR="00401D76" w:rsidRPr="006151DC" w:rsidRDefault="006642F8" w:rsidP="00401D76">
      <w:pPr>
        <w:rPr>
          <w:sz w:val="20"/>
          <w:szCs w:val="20"/>
        </w:rPr>
      </w:pPr>
      <w:proofErr w:type="gramStart"/>
      <w:r w:rsidRPr="006642F8">
        <w:rPr>
          <w:sz w:val="20"/>
          <w:szCs w:val="20"/>
        </w:rPr>
        <w:t xml:space="preserve">Podmínka </w:t>
      </w:r>
      <w:r w:rsidR="006151DC" w:rsidRPr="006151DC">
        <w:rPr>
          <w:sz w:val="20"/>
          <w:szCs w:val="20"/>
        </w:rPr>
        <w:t>6</w:t>
      </w:r>
      <w:r w:rsidRPr="006151DC">
        <w:rPr>
          <w:sz w:val="20"/>
          <w:szCs w:val="20"/>
        </w:rPr>
        <w:t xml:space="preserve"> – </w:t>
      </w:r>
      <w:r w:rsidR="00401D76" w:rsidRPr="006151DC">
        <w:rPr>
          <w:sz w:val="20"/>
          <w:szCs w:val="20"/>
        </w:rPr>
        <w:t xml:space="preserve"> zábor</w:t>
      </w:r>
      <w:proofErr w:type="gramEnd"/>
      <w:r w:rsidR="00401D76" w:rsidRPr="006151DC">
        <w:rPr>
          <w:sz w:val="20"/>
          <w:szCs w:val="20"/>
        </w:rPr>
        <w:t xml:space="preserve"> staveniště na chodníku provést mimo období ZÚK, které je od 1.11 – do 31.3.</w:t>
      </w:r>
    </w:p>
    <w:p w14:paraId="708976EB" w14:textId="5AF8ADE9" w:rsidR="006151DC" w:rsidRDefault="007156D0" w:rsidP="006151DC">
      <w:pPr>
        <w:pStyle w:val="Odpovd"/>
      </w:pPr>
      <w:r>
        <w:tab/>
      </w:r>
      <w:r w:rsidR="006151DC" w:rsidRPr="00FF6434">
        <w:t>Realizační podmínka, bud</w:t>
      </w:r>
      <w:r w:rsidR="006151DC">
        <w:t>e dodržena zhotovitelem stavby</w:t>
      </w:r>
    </w:p>
    <w:p w14:paraId="3E9AB97B" w14:textId="77777777" w:rsidR="009E4D65" w:rsidRPr="00FF6434" w:rsidRDefault="009E4D65" w:rsidP="006151DC">
      <w:pPr>
        <w:pStyle w:val="Odpovd"/>
      </w:pPr>
    </w:p>
    <w:p w14:paraId="3B1D148B" w14:textId="4AD65366" w:rsidR="009B1492" w:rsidRPr="00BB77D5" w:rsidRDefault="006642F8" w:rsidP="009B1492">
      <w:pPr>
        <w:rPr>
          <w:sz w:val="20"/>
          <w:szCs w:val="20"/>
        </w:rPr>
      </w:pPr>
      <w:r w:rsidRPr="00BB77D5">
        <w:rPr>
          <w:sz w:val="20"/>
          <w:szCs w:val="20"/>
        </w:rPr>
        <w:t xml:space="preserve">Podmínka </w:t>
      </w:r>
      <w:r w:rsidR="006151DC" w:rsidRPr="00BB77D5">
        <w:rPr>
          <w:sz w:val="20"/>
          <w:szCs w:val="20"/>
        </w:rPr>
        <w:t>7</w:t>
      </w:r>
      <w:r w:rsidRPr="00BB77D5">
        <w:rPr>
          <w:sz w:val="20"/>
          <w:szCs w:val="20"/>
        </w:rPr>
        <w:t xml:space="preserve"> –</w:t>
      </w:r>
      <w:r w:rsidR="00401D76" w:rsidRPr="00BB77D5">
        <w:rPr>
          <w:sz w:val="20"/>
          <w:szCs w:val="20"/>
        </w:rPr>
        <w:t xml:space="preserve"> při provádění stavebních prací v komunikacích a při zpětných úpravách povrchů komunikací dodržovat „Zásady a technické podmínky pro zásahy do povrchů komunikací a provádění výkopů a zásypů rýh pro inženýrské sítě“ </w:t>
      </w:r>
      <w:r w:rsidR="009B1492" w:rsidRPr="00BB77D5">
        <w:rPr>
          <w:sz w:val="20"/>
          <w:szCs w:val="20"/>
        </w:rPr>
        <w:t>(bližší informace Ing. Potočková tel, 257 015 906)</w:t>
      </w:r>
    </w:p>
    <w:p w14:paraId="60036614" w14:textId="1134A8BA" w:rsidR="00BB77D5" w:rsidRDefault="007156D0" w:rsidP="00BB77D5">
      <w:pPr>
        <w:pStyle w:val="Odpovd"/>
      </w:pPr>
      <w:r>
        <w:tab/>
      </w:r>
      <w:r w:rsidR="00BB77D5" w:rsidRPr="00BB77D5">
        <w:t>Realizační podmínka, bude dodržena zhotovitelem stavby</w:t>
      </w:r>
    </w:p>
    <w:p w14:paraId="50CA6804" w14:textId="77777777" w:rsidR="009E4D65" w:rsidRPr="00FF6434" w:rsidRDefault="009E4D65" w:rsidP="00BB77D5">
      <w:pPr>
        <w:pStyle w:val="Odpovd"/>
      </w:pPr>
    </w:p>
    <w:p w14:paraId="613A04D8" w14:textId="555A9EB7" w:rsidR="007E2C11" w:rsidRPr="00BB77D5" w:rsidRDefault="00BB77D5" w:rsidP="009B1492">
      <w:pPr>
        <w:rPr>
          <w:sz w:val="20"/>
          <w:szCs w:val="20"/>
        </w:rPr>
      </w:pPr>
      <w:proofErr w:type="gramStart"/>
      <w:r w:rsidRPr="00BB77D5">
        <w:rPr>
          <w:sz w:val="20"/>
          <w:szCs w:val="20"/>
        </w:rPr>
        <w:t xml:space="preserve">Podmínka </w:t>
      </w:r>
      <w:r>
        <w:rPr>
          <w:sz w:val="20"/>
          <w:szCs w:val="20"/>
        </w:rPr>
        <w:t>8</w:t>
      </w:r>
      <w:r w:rsidRPr="00BB77D5">
        <w:rPr>
          <w:sz w:val="20"/>
          <w:szCs w:val="20"/>
        </w:rPr>
        <w:t xml:space="preserve"> – </w:t>
      </w:r>
      <w:r w:rsidR="009B1492" w:rsidRPr="00BB77D5">
        <w:rPr>
          <w:sz w:val="20"/>
          <w:szCs w:val="20"/>
        </w:rPr>
        <w:t xml:space="preserve"> </w:t>
      </w:r>
      <w:r>
        <w:rPr>
          <w:sz w:val="20"/>
          <w:szCs w:val="20"/>
        </w:rPr>
        <w:t>z</w:t>
      </w:r>
      <w:r w:rsidR="009B1492" w:rsidRPr="00BB77D5">
        <w:rPr>
          <w:sz w:val="20"/>
          <w:szCs w:val="20"/>
        </w:rPr>
        <w:t> hlediska</w:t>
      </w:r>
      <w:proofErr w:type="gramEnd"/>
      <w:r w:rsidR="009B1492" w:rsidRPr="00BB77D5">
        <w:rPr>
          <w:sz w:val="20"/>
          <w:szCs w:val="20"/>
        </w:rPr>
        <w:t xml:space="preserve"> oddělení správy ZPS (oddělení 5120)…realizace stavby bude zasahovat do fialového úseku číslo P1-0468 zón placeného stání. Investor dodá oddělení 5120 </w:t>
      </w:r>
      <w:proofErr w:type="spellStart"/>
      <w:r w:rsidR="009B1492" w:rsidRPr="00BB77D5">
        <w:rPr>
          <w:sz w:val="20"/>
          <w:szCs w:val="20"/>
        </w:rPr>
        <w:t>TSk</w:t>
      </w:r>
      <w:proofErr w:type="spellEnd"/>
      <w:r w:rsidR="009B1492" w:rsidRPr="00BB77D5">
        <w:rPr>
          <w:sz w:val="20"/>
          <w:szCs w:val="20"/>
        </w:rPr>
        <w:t xml:space="preserve"> a. s. všechna rozhodnutí silničního správního úřadu, týkající se změn v dopravních situacích</w:t>
      </w:r>
      <w:proofErr w:type="gramStart"/>
      <w:r w:rsidR="005455A5" w:rsidRPr="00BB77D5">
        <w:rPr>
          <w:sz w:val="20"/>
          <w:szCs w:val="20"/>
        </w:rPr>
        <w:t>….</w:t>
      </w:r>
      <w:r w:rsidRPr="00BB77D5">
        <w:rPr>
          <w:sz w:val="20"/>
          <w:szCs w:val="20"/>
        </w:rPr>
        <w:t>10</w:t>
      </w:r>
      <w:proofErr w:type="gramEnd"/>
      <w:r w:rsidRPr="00BB77D5">
        <w:rPr>
          <w:sz w:val="20"/>
          <w:szCs w:val="20"/>
        </w:rPr>
        <w:t xml:space="preserve"> dnů před zahájením</w:t>
      </w:r>
      <w:r>
        <w:rPr>
          <w:sz w:val="20"/>
          <w:szCs w:val="20"/>
        </w:rPr>
        <w:t xml:space="preserve"> stavební činnosti</w:t>
      </w:r>
      <w:r w:rsidRPr="00BB77D5">
        <w:rPr>
          <w:sz w:val="20"/>
          <w:szCs w:val="20"/>
        </w:rPr>
        <w:t>….</w:t>
      </w:r>
      <w:r>
        <w:rPr>
          <w:sz w:val="20"/>
          <w:szCs w:val="20"/>
        </w:rPr>
        <w:t>upozorňujeme, že v místě stavby se nachází parkovací automat….</w:t>
      </w:r>
    </w:p>
    <w:p w14:paraId="64697F0D" w14:textId="392ECAD5" w:rsidR="009B1492" w:rsidRPr="00BB77D5" w:rsidRDefault="005455A5" w:rsidP="009B1492">
      <w:pPr>
        <w:rPr>
          <w:sz w:val="20"/>
          <w:szCs w:val="20"/>
        </w:rPr>
      </w:pPr>
      <w:r w:rsidRPr="00BB77D5">
        <w:rPr>
          <w:sz w:val="20"/>
          <w:szCs w:val="20"/>
        </w:rPr>
        <w:t>veškeré informace Ing. Šebek – 257 015</w:t>
      </w:r>
      <w:r w:rsidR="007156D0">
        <w:rPr>
          <w:sz w:val="20"/>
          <w:szCs w:val="20"/>
        </w:rPr>
        <w:t> </w:t>
      </w:r>
      <w:r w:rsidRPr="00BB77D5">
        <w:rPr>
          <w:sz w:val="20"/>
          <w:szCs w:val="20"/>
        </w:rPr>
        <w:t>876</w:t>
      </w:r>
    </w:p>
    <w:p w14:paraId="6B304058" w14:textId="51AE06A1" w:rsidR="00BB77D5" w:rsidRDefault="00BB77D5" w:rsidP="007156D0">
      <w:pPr>
        <w:pStyle w:val="Odpovd"/>
        <w:ind w:left="567"/>
      </w:pPr>
      <w:r w:rsidRPr="00BB77D5">
        <w:t>Realizační podmínka, bude dodržena zhotovitelem stavby</w:t>
      </w:r>
      <w:r>
        <w:t>, parkovací automat nebude stavbou dotčen</w:t>
      </w:r>
    </w:p>
    <w:p w14:paraId="00055479" w14:textId="77777777" w:rsidR="009E4D65" w:rsidRDefault="009E4D65" w:rsidP="007156D0">
      <w:pPr>
        <w:pStyle w:val="Odpovd"/>
        <w:ind w:left="567"/>
      </w:pPr>
    </w:p>
    <w:p w14:paraId="39D60BC9" w14:textId="60EC04C4" w:rsidR="00BB77D5" w:rsidRPr="00BB77D5" w:rsidRDefault="00BB77D5" w:rsidP="00BB77D5">
      <w:pPr>
        <w:rPr>
          <w:sz w:val="20"/>
          <w:szCs w:val="20"/>
        </w:rPr>
      </w:pPr>
      <w:r w:rsidRPr="00BB77D5">
        <w:rPr>
          <w:sz w:val="20"/>
          <w:szCs w:val="20"/>
        </w:rPr>
        <w:t xml:space="preserve">Podmínka 9 –  </w:t>
      </w:r>
      <w:r w:rsidR="00423D79" w:rsidRPr="00BB77D5">
        <w:rPr>
          <w:sz w:val="20"/>
          <w:szCs w:val="20"/>
        </w:rPr>
        <w:t>požadujeme před kolaudací předat DSPS</w:t>
      </w:r>
      <w:r w:rsidR="005455A5" w:rsidRPr="00BB77D5">
        <w:rPr>
          <w:sz w:val="20"/>
          <w:szCs w:val="20"/>
        </w:rPr>
        <w:t xml:space="preserve"> do oddělení 5140 TSK a. s.</w:t>
      </w:r>
      <w:r w:rsidR="00423D79" w:rsidRPr="00BB77D5">
        <w:rPr>
          <w:sz w:val="20"/>
          <w:szCs w:val="20"/>
        </w:rPr>
        <w:t xml:space="preserve"> (geodetické zaměření + realizační dokumentace)</w:t>
      </w:r>
      <w:proofErr w:type="gramStart"/>
      <w:r w:rsidR="00423D79" w:rsidRPr="00BB77D5">
        <w:rPr>
          <w:sz w:val="20"/>
          <w:szCs w:val="20"/>
        </w:rPr>
        <w:t>…..</w:t>
      </w:r>
      <w:r w:rsidRPr="00BB77D5">
        <w:rPr>
          <w:sz w:val="20"/>
          <w:szCs w:val="20"/>
        </w:rPr>
        <w:t xml:space="preserve"> veškeré</w:t>
      </w:r>
      <w:proofErr w:type="gramEnd"/>
      <w:r w:rsidRPr="00BB77D5">
        <w:rPr>
          <w:sz w:val="20"/>
          <w:szCs w:val="20"/>
        </w:rPr>
        <w:t xml:space="preserve"> informace Ing. Koťátková – 257 015</w:t>
      </w:r>
      <w:r w:rsidR="007156D0">
        <w:rPr>
          <w:sz w:val="20"/>
          <w:szCs w:val="20"/>
        </w:rPr>
        <w:t> </w:t>
      </w:r>
      <w:r w:rsidRPr="00BB77D5">
        <w:rPr>
          <w:sz w:val="20"/>
          <w:szCs w:val="20"/>
        </w:rPr>
        <w:t>236</w:t>
      </w:r>
    </w:p>
    <w:p w14:paraId="35318F7E" w14:textId="597FC086" w:rsidR="00BB77D5" w:rsidRDefault="007156D0" w:rsidP="00BB77D5">
      <w:pPr>
        <w:pStyle w:val="Odpovd"/>
      </w:pPr>
      <w:r>
        <w:tab/>
      </w:r>
      <w:r w:rsidR="00BB77D5" w:rsidRPr="00BB77D5">
        <w:t>Realizační podmínka, bude dodržena zhotovitelem stavby</w:t>
      </w:r>
    </w:p>
    <w:p w14:paraId="67865276" w14:textId="77777777" w:rsidR="009E4D65" w:rsidRPr="00BB77D5" w:rsidRDefault="009E4D65" w:rsidP="00BB77D5">
      <w:pPr>
        <w:pStyle w:val="Odpovd"/>
      </w:pPr>
    </w:p>
    <w:p w14:paraId="639CF0F9" w14:textId="060C4C19" w:rsidR="00423D79" w:rsidRPr="00BB77D5" w:rsidRDefault="00BB77D5" w:rsidP="005455A5">
      <w:pPr>
        <w:rPr>
          <w:sz w:val="20"/>
          <w:szCs w:val="20"/>
        </w:rPr>
      </w:pPr>
      <w:r w:rsidRPr="00BB77D5">
        <w:rPr>
          <w:sz w:val="20"/>
          <w:szCs w:val="20"/>
        </w:rPr>
        <w:t>Podmínka 10-</w:t>
      </w:r>
      <w:r w:rsidR="00C250EC" w:rsidRPr="00BB77D5">
        <w:rPr>
          <w:sz w:val="20"/>
          <w:szCs w:val="20"/>
        </w:rPr>
        <w:t xml:space="preserve"> </w:t>
      </w:r>
      <w:r w:rsidR="00423D79" w:rsidRPr="00BB77D5">
        <w:rPr>
          <w:sz w:val="20"/>
          <w:szCs w:val="20"/>
        </w:rPr>
        <w:t xml:space="preserve">upozorňujeme, že toto </w:t>
      </w:r>
      <w:r w:rsidR="00C250EC" w:rsidRPr="00BB77D5">
        <w:rPr>
          <w:sz w:val="20"/>
          <w:szCs w:val="20"/>
        </w:rPr>
        <w:t xml:space="preserve">technické </w:t>
      </w:r>
      <w:r w:rsidR="00423D79" w:rsidRPr="00BB77D5">
        <w:rPr>
          <w:sz w:val="20"/>
          <w:szCs w:val="20"/>
        </w:rPr>
        <w:t>stanovisko</w:t>
      </w:r>
      <w:r w:rsidR="00C250EC" w:rsidRPr="00BB77D5">
        <w:rPr>
          <w:sz w:val="20"/>
          <w:szCs w:val="20"/>
        </w:rPr>
        <w:t xml:space="preserve"> TSK a.s. slouží pouze jako podklad pro stanovisko </w:t>
      </w:r>
      <w:r w:rsidR="00423D79" w:rsidRPr="00BB77D5">
        <w:rPr>
          <w:sz w:val="20"/>
          <w:szCs w:val="20"/>
        </w:rPr>
        <w:t>vlastníka</w:t>
      </w:r>
      <w:r w:rsidR="00C250EC" w:rsidRPr="00BB77D5">
        <w:rPr>
          <w:sz w:val="20"/>
          <w:szCs w:val="20"/>
        </w:rPr>
        <w:t xml:space="preserve"> EVM MHMP</w:t>
      </w:r>
      <w:r w:rsidR="00423D79" w:rsidRPr="00BB77D5">
        <w:rPr>
          <w:sz w:val="20"/>
          <w:szCs w:val="20"/>
        </w:rPr>
        <w:t xml:space="preserve"> …. </w:t>
      </w:r>
      <w:proofErr w:type="spellStart"/>
      <w:proofErr w:type="gramStart"/>
      <w:r w:rsidR="00423D79" w:rsidRPr="00BB77D5">
        <w:rPr>
          <w:sz w:val="20"/>
          <w:szCs w:val="20"/>
        </w:rPr>
        <w:t>majetko</w:t>
      </w:r>
      <w:proofErr w:type="spellEnd"/>
      <w:r w:rsidR="00C250EC" w:rsidRPr="00BB77D5">
        <w:rPr>
          <w:sz w:val="20"/>
          <w:szCs w:val="20"/>
        </w:rPr>
        <w:t>-</w:t>
      </w:r>
      <w:r w:rsidR="00423D79" w:rsidRPr="00BB77D5">
        <w:rPr>
          <w:sz w:val="20"/>
          <w:szCs w:val="20"/>
        </w:rPr>
        <w:t>právní</w:t>
      </w:r>
      <w:proofErr w:type="gramEnd"/>
      <w:r w:rsidR="00423D79" w:rsidRPr="00BB77D5">
        <w:rPr>
          <w:sz w:val="20"/>
          <w:szCs w:val="20"/>
        </w:rPr>
        <w:t xml:space="preserve"> vztahy řešit s MHMP SVM</w:t>
      </w:r>
    </w:p>
    <w:p w14:paraId="16D55BA6" w14:textId="27167507" w:rsidR="00C76714" w:rsidRPr="00BB77D5" w:rsidRDefault="007156D0" w:rsidP="005455A5">
      <w:pPr>
        <w:pStyle w:val="Odpovd"/>
        <w:jc w:val="left"/>
      </w:pPr>
      <w:r>
        <w:tab/>
      </w:r>
      <w:r w:rsidR="00423D79" w:rsidRPr="00BB77D5">
        <w:t xml:space="preserve">Informativní podmínka </w:t>
      </w:r>
    </w:p>
    <w:p w14:paraId="5CF3D1C4" w14:textId="77777777" w:rsidR="00C31BEA" w:rsidRPr="00BB77D5" w:rsidRDefault="00C31BEA" w:rsidP="005455A5">
      <w:pPr>
        <w:rPr>
          <w:sz w:val="20"/>
          <w:szCs w:val="20"/>
          <w:u w:val="single"/>
        </w:rPr>
      </w:pPr>
    </w:p>
    <w:p w14:paraId="5B33CAF2" w14:textId="77777777" w:rsidR="00D57140" w:rsidRPr="00631744" w:rsidRDefault="00D57140" w:rsidP="008517DF">
      <w:pPr>
        <w:rPr>
          <w:sz w:val="20"/>
          <w:szCs w:val="20"/>
          <w:highlight w:val="yellow"/>
        </w:rPr>
      </w:pPr>
    </w:p>
    <w:p w14:paraId="57E49A04" w14:textId="19FE66E7" w:rsidR="001E13BC" w:rsidRPr="00D57140" w:rsidRDefault="00D57140" w:rsidP="001E13BC">
      <w:pPr>
        <w:pStyle w:val="Nadpis2"/>
        <w:ind w:firstLine="567"/>
      </w:pPr>
      <w:bookmarkStart w:id="18" w:name="_Toc53753158"/>
      <w:r w:rsidRPr="00D57140">
        <w:t>24</w:t>
      </w:r>
      <w:r w:rsidR="006B4153" w:rsidRPr="00D57140">
        <w:t>.</w:t>
      </w:r>
      <w:r w:rsidR="001E13BC" w:rsidRPr="00D57140">
        <w:tab/>
        <w:t xml:space="preserve">Pražská plynárenská </w:t>
      </w:r>
      <w:r w:rsidR="00B01F9A">
        <w:t xml:space="preserve">Servis </w:t>
      </w:r>
      <w:r w:rsidR="001E13BC" w:rsidRPr="00D57140">
        <w:t>Distribuce</w:t>
      </w:r>
      <w:r w:rsidR="006467E1" w:rsidRPr="00D57140">
        <w:t>,</w:t>
      </w:r>
      <w:r w:rsidR="001E13BC" w:rsidRPr="00D57140">
        <w:t xml:space="preserve"> a. s.</w:t>
      </w:r>
      <w:bookmarkEnd w:id="18"/>
      <w:r w:rsidR="009C58B1" w:rsidRPr="00D57140">
        <w:t xml:space="preserve"> </w:t>
      </w:r>
    </w:p>
    <w:p w14:paraId="77F577CC" w14:textId="10DA5C6B" w:rsidR="001E13BC" w:rsidRPr="00F25231" w:rsidRDefault="00B01F9A" w:rsidP="001E13BC">
      <w:pPr>
        <w:rPr>
          <w:sz w:val="20"/>
          <w:szCs w:val="20"/>
        </w:rPr>
      </w:pPr>
      <w:r w:rsidRPr="00F25231">
        <w:rPr>
          <w:sz w:val="20"/>
          <w:szCs w:val="20"/>
        </w:rPr>
        <w:t>zn.: 43</w:t>
      </w:r>
      <w:r w:rsidR="002B5620" w:rsidRPr="00F25231">
        <w:rPr>
          <w:sz w:val="20"/>
          <w:szCs w:val="20"/>
        </w:rPr>
        <w:t>/</w:t>
      </w:r>
      <w:r w:rsidRPr="00F25231">
        <w:rPr>
          <w:sz w:val="20"/>
          <w:szCs w:val="20"/>
        </w:rPr>
        <w:t>SMM</w:t>
      </w:r>
      <w:r w:rsidR="002B5620" w:rsidRPr="00F25231">
        <w:rPr>
          <w:sz w:val="20"/>
          <w:szCs w:val="20"/>
        </w:rPr>
        <w:t>/</w:t>
      </w:r>
      <w:r w:rsidRPr="00F25231">
        <w:rPr>
          <w:sz w:val="20"/>
          <w:szCs w:val="20"/>
        </w:rPr>
        <w:t>2018</w:t>
      </w:r>
      <w:r w:rsidR="002B5620" w:rsidRPr="00F25231">
        <w:rPr>
          <w:sz w:val="20"/>
          <w:szCs w:val="20"/>
        </w:rPr>
        <w:t xml:space="preserve"> </w:t>
      </w:r>
      <w:r w:rsidR="001E13BC" w:rsidRPr="00F25231">
        <w:rPr>
          <w:sz w:val="20"/>
          <w:szCs w:val="20"/>
        </w:rPr>
        <w:t xml:space="preserve">ze dne </w:t>
      </w:r>
      <w:r w:rsidRPr="00F25231">
        <w:rPr>
          <w:sz w:val="20"/>
          <w:szCs w:val="20"/>
        </w:rPr>
        <w:t>05</w:t>
      </w:r>
      <w:r w:rsidR="001E13BC" w:rsidRPr="00F25231">
        <w:rPr>
          <w:sz w:val="20"/>
          <w:szCs w:val="20"/>
        </w:rPr>
        <w:t>.</w:t>
      </w:r>
      <w:r w:rsidR="002B5620" w:rsidRPr="00F25231">
        <w:rPr>
          <w:sz w:val="20"/>
          <w:szCs w:val="20"/>
        </w:rPr>
        <w:t xml:space="preserve"> </w:t>
      </w:r>
      <w:r w:rsidRPr="00F25231">
        <w:rPr>
          <w:sz w:val="20"/>
          <w:szCs w:val="20"/>
        </w:rPr>
        <w:t>11. 2018</w:t>
      </w:r>
    </w:p>
    <w:p w14:paraId="1E38690C" w14:textId="78DB6EA5" w:rsidR="006467E1" w:rsidRDefault="007765EC" w:rsidP="001D66F4">
      <w:pPr>
        <w:rPr>
          <w:sz w:val="20"/>
          <w:szCs w:val="20"/>
        </w:rPr>
      </w:pPr>
      <w:r w:rsidRPr="00F25231">
        <w:rPr>
          <w:sz w:val="20"/>
          <w:szCs w:val="20"/>
        </w:rPr>
        <w:t xml:space="preserve">- </w:t>
      </w:r>
      <w:r w:rsidR="006467E1" w:rsidRPr="00F25231">
        <w:rPr>
          <w:sz w:val="20"/>
          <w:szCs w:val="20"/>
        </w:rPr>
        <w:t>vyjádření</w:t>
      </w:r>
      <w:r w:rsidR="00B01F9A" w:rsidRPr="00F25231">
        <w:rPr>
          <w:sz w:val="20"/>
          <w:szCs w:val="20"/>
        </w:rPr>
        <w:t xml:space="preserve"> k PD z hlediska měření odběru plynu</w:t>
      </w:r>
      <w:r w:rsidR="00BC5790">
        <w:rPr>
          <w:sz w:val="20"/>
          <w:szCs w:val="20"/>
        </w:rPr>
        <w:t xml:space="preserve"> </w:t>
      </w:r>
      <w:r w:rsidR="006467E1" w:rsidRPr="00F25231">
        <w:rPr>
          <w:sz w:val="20"/>
          <w:szCs w:val="20"/>
        </w:rPr>
        <w:t>- souhlasné stanovisko s </w:t>
      </w:r>
      <w:r w:rsidR="00B01F9A" w:rsidRPr="00F25231">
        <w:rPr>
          <w:sz w:val="20"/>
          <w:szCs w:val="20"/>
        </w:rPr>
        <w:t>body</w:t>
      </w:r>
      <w:r w:rsidR="006467E1" w:rsidRPr="00F25231">
        <w:rPr>
          <w:sz w:val="20"/>
          <w:szCs w:val="20"/>
        </w:rPr>
        <w:t>:</w:t>
      </w:r>
    </w:p>
    <w:p w14:paraId="2C6AE062" w14:textId="77777777" w:rsidR="007A03E0" w:rsidRPr="00F25231" w:rsidRDefault="007A03E0" w:rsidP="001D66F4">
      <w:pPr>
        <w:rPr>
          <w:sz w:val="20"/>
          <w:szCs w:val="20"/>
        </w:rPr>
      </w:pPr>
    </w:p>
    <w:p w14:paraId="0D701B46" w14:textId="2AFE0E83" w:rsidR="00B01F9A" w:rsidRPr="00F25231" w:rsidRDefault="00B01F9A" w:rsidP="001D66F4">
      <w:pPr>
        <w:rPr>
          <w:sz w:val="20"/>
          <w:szCs w:val="20"/>
        </w:rPr>
      </w:pPr>
      <w:r w:rsidRPr="00F25231">
        <w:rPr>
          <w:sz w:val="20"/>
          <w:szCs w:val="20"/>
        </w:rPr>
        <w:t>Bod 1 – souhlas s plynoměrem a jeho umístěním</w:t>
      </w:r>
    </w:p>
    <w:p w14:paraId="33D03522" w14:textId="35ABFD6E" w:rsidR="00B01F9A" w:rsidRPr="00F25231" w:rsidRDefault="00B01F9A" w:rsidP="001D66F4">
      <w:pPr>
        <w:rPr>
          <w:sz w:val="20"/>
          <w:szCs w:val="20"/>
        </w:rPr>
      </w:pPr>
      <w:r w:rsidRPr="00F25231">
        <w:rPr>
          <w:sz w:val="20"/>
          <w:szCs w:val="20"/>
        </w:rPr>
        <w:t xml:space="preserve">Bod 2 – Technická upřesnění </w:t>
      </w:r>
      <w:r w:rsidR="004A1083" w:rsidRPr="00F25231">
        <w:rPr>
          <w:sz w:val="20"/>
          <w:szCs w:val="20"/>
        </w:rPr>
        <w:t>osazení plynoměru</w:t>
      </w:r>
    </w:p>
    <w:p w14:paraId="0A145C81" w14:textId="53CE53E9" w:rsidR="00B01F9A" w:rsidRDefault="009E4D65" w:rsidP="007156D0">
      <w:pPr>
        <w:pStyle w:val="Odpovd"/>
        <w:ind w:left="567"/>
      </w:pPr>
      <w:r>
        <w:t>Spl</w:t>
      </w:r>
      <w:r w:rsidR="00B4501A">
        <w:t>něno</w:t>
      </w:r>
    </w:p>
    <w:p w14:paraId="3C102E55" w14:textId="77777777" w:rsidR="00B4501A" w:rsidRPr="00311F19" w:rsidRDefault="00B4501A" w:rsidP="007156D0">
      <w:pPr>
        <w:pStyle w:val="Odpovd"/>
        <w:ind w:left="567"/>
      </w:pPr>
    </w:p>
    <w:p w14:paraId="22262686" w14:textId="70ECACAA" w:rsidR="004A1083" w:rsidRPr="00F25231" w:rsidRDefault="004A1083" w:rsidP="001D66F4">
      <w:pPr>
        <w:rPr>
          <w:sz w:val="20"/>
          <w:szCs w:val="20"/>
        </w:rPr>
      </w:pPr>
      <w:r w:rsidRPr="00F25231">
        <w:rPr>
          <w:sz w:val="20"/>
          <w:szCs w:val="20"/>
        </w:rPr>
        <w:t>Bod 3  - technická informace</w:t>
      </w:r>
    </w:p>
    <w:p w14:paraId="4AD3885F" w14:textId="77777777" w:rsidR="004A1083" w:rsidRPr="00F25231" w:rsidRDefault="004A1083" w:rsidP="001D66F4">
      <w:pPr>
        <w:rPr>
          <w:sz w:val="20"/>
          <w:szCs w:val="20"/>
        </w:rPr>
      </w:pPr>
      <w:r w:rsidRPr="00F25231">
        <w:rPr>
          <w:sz w:val="20"/>
          <w:szCs w:val="20"/>
        </w:rPr>
        <w:t>Bod 4 – informace o schválení výkresu</w:t>
      </w:r>
    </w:p>
    <w:p w14:paraId="6851F3AC" w14:textId="6BC2C9AB" w:rsidR="00B01F9A" w:rsidRPr="00F25231" w:rsidRDefault="004A1083" w:rsidP="001D66F4">
      <w:pPr>
        <w:rPr>
          <w:sz w:val="20"/>
          <w:szCs w:val="20"/>
        </w:rPr>
      </w:pPr>
      <w:r w:rsidRPr="00F25231">
        <w:rPr>
          <w:sz w:val="20"/>
          <w:szCs w:val="20"/>
        </w:rPr>
        <w:t>Bod 5 – realizační informace</w:t>
      </w:r>
    </w:p>
    <w:p w14:paraId="5CE22C1A" w14:textId="3FC16EC5" w:rsidR="004A1083" w:rsidRPr="00F25231" w:rsidRDefault="004A1083" w:rsidP="001D66F4">
      <w:pPr>
        <w:rPr>
          <w:sz w:val="20"/>
          <w:szCs w:val="20"/>
        </w:rPr>
      </w:pPr>
      <w:r w:rsidRPr="00F25231">
        <w:rPr>
          <w:sz w:val="20"/>
          <w:szCs w:val="20"/>
        </w:rPr>
        <w:t>Bod 6 – správní informace</w:t>
      </w:r>
    </w:p>
    <w:p w14:paraId="1317F454" w14:textId="77777777" w:rsidR="007E68F5" w:rsidRPr="00631744" w:rsidRDefault="007E68F5" w:rsidP="007E68F5">
      <w:pPr>
        <w:rPr>
          <w:sz w:val="20"/>
          <w:szCs w:val="20"/>
          <w:highlight w:val="yellow"/>
        </w:rPr>
      </w:pPr>
    </w:p>
    <w:p w14:paraId="69CD15F1" w14:textId="77777777" w:rsidR="00B5250F" w:rsidRPr="00631744" w:rsidRDefault="00B5250F" w:rsidP="008517DF">
      <w:pPr>
        <w:rPr>
          <w:sz w:val="20"/>
          <w:szCs w:val="20"/>
          <w:highlight w:val="yellow"/>
        </w:rPr>
      </w:pPr>
    </w:p>
    <w:p w14:paraId="2942DC11" w14:textId="52FFADEE" w:rsidR="00CF5999" w:rsidRPr="00DB6EC3" w:rsidRDefault="00DB6EC3" w:rsidP="00DB6EC3">
      <w:pPr>
        <w:pStyle w:val="Nadpis2"/>
        <w:ind w:firstLine="567"/>
      </w:pPr>
      <w:bookmarkStart w:id="19" w:name="_Toc53753159"/>
      <w:r>
        <w:t xml:space="preserve">25. </w:t>
      </w:r>
      <w:r w:rsidR="00CF5999" w:rsidRPr="00DB6EC3">
        <w:t>České Radiokomunikace, a.</w:t>
      </w:r>
      <w:r w:rsidR="00F34C2F" w:rsidRPr="00DB6EC3">
        <w:t xml:space="preserve"> </w:t>
      </w:r>
      <w:r w:rsidR="00CF5999" w:rsidRPr="00DB6EC3">
        <w:t>s.,</w:t>
      </w:r>
      <w:bookmarkEnd w:id="19"/>
      <w:r w:rsidR="00CF5999" w:rsidRPr="00DB6EC3">
        <w:t> </w:t>
      </w:r>
    </w:p>
    <w:p w14:paraId="21ED3D34" w14:textId="18D3F6D6" w:rsidR="008D37B3" w:rsidRPr="00DB6EC3" w:rsidRDefault="008D37B3" w:rsidP="00CF5999">
      <w:pPr>
        <w:rPr>
          <w:sz w:val="20"/>
          <w:szCs w:val="20"/>
        </w:rPr>
      </w:pPr>
      <w:r w:rsidRPr="00DB6EC3">
        <w:rPr>
          <w:sz w:val="20"/>
          <w:szCs w:val="20"/>
        </w:rPr>
        <w:t>zn.:</w:t>
      </w:r>
      <w:r w:rsidR="00CF5999" w:rsidRPr="00DB6EC3">
        <w:rPr>
          <w:sz w:val="20"/>
          <w:szCs w:val="20"/>
        </w:rPr>
        <w:t xml:space="preserve"> UPTS/OS/</w:t>
      </w:r>
      <w:r w:rsidR="00DB6EC3">
        <w:rPr>
          <w:sz w:val="20"/>
          <w:szCs w:val="20"/>
        </w:rPr>
        <w:t>207266</w:t>
      </w:r>
      <w:r w:rsidR="00CF5999" w:rsidRPr="00DB6EC3">
        <w:rPr>
          <w:sz w:val="20"/>
          <w:szCs w:val="20"/>
        </w:rPr>
        <w:t>/201</w:t>
      </w:r>
      <w:r w:rsidRPr="00DB6EC3">
        <w:rPr>
          <w:sz w:val="20"/>
          <w:szCs w:val="20"/>
        </w:rPr>
        <w:t xml:space="preserve">8 </w:t>
      </w:r>
      <w:r w:rsidR="00CF5999" w:rsidRPr="00DB6EC3">
        <w:rPr>
          <w:sz w:val="20"/>
          <w:szCs w:val="20"/>
        </w:rPr>
        <w:t xml:space="preserve">ze dne </w:t>
      </w:r>
      <w:r w:rsidRPr="00DB6EC3">
        <w:rPr>
          <w:sz w:val="20"/>
          <w:szCs w:val="20"/>
        </w:rPr>
        <w:t>2</w:t>
      </w:r>
      <w:r w:rsidR="00DB6EC3">
        <w:rPr>
          <w:sz w:val="20"/>
          <w:szCs w:val="20"/>
        </w:rPr>
        <w:t>6</w:t>
      </w:r>
      <w:r w:rsidR="00CF5999" w:rsidRPr="00DB6EC3">
        <w:rPr>
          <w:sz w:val="20"/>
          <w:szCs w:val="20"/>
        </w:rPr>
        <w:t xml:space="preserve">. </w:t>
      </w:r>
      <w:r w:rsidR="00DB6EC3">
        <w:rPr>
          <w:sz w:val="20"/>
          <w:szCs w:val="20"/>
        </w:rPr>
        <w:t>11</w:t>
      </w:r>
      <w:r w:rsidR="00CF5999" w:rsidRPr="00DB6EC3">
        <w:rPr>
          <w:sz w:val="20"/>
          <w:szCs w:val="20"/>
        </w:rPr>
        <w:t>. 201</w:t>
      </w:r>
      <w:r w:rsidRPr="00DB6EC3">
        <w:rPr>
          <w:sz w:val="20"/>
          <w:szCs w:val="20"/>
        </w:rPr>
        <w:t>8</w:t>
      </w:r>
    </w:p>
    <w:p w14:paraId="0501425C" w14:textId="0C31D637" w:rsidR="00CF5999" w:rsidRDefault="00CF5999" w:rsidP="00CF5999">
      <w:pPr>
        <w:rPr>
          <w:sz w:val="20"/>
          <w:szCs w:val="20"/>
        </w:rPr>
      </w:pPr>
      <w:r w:rsidRPr="007A03E0">
        <w:rPr>
          <w:sz w:val="20"/>
          <w:szCs w:val="20"/>
        </w:rPr>
        <w:t xml:space="preserve"> – </w:t>
      </w:r>
      <w:r w:rsidR="003A1E2E" w:rsidRPr="007A03E0">
        <w:rPr>
          <w:sz w:val="20"/>
          <w:szCs w:val="20"/>
        </w:rPr>
        <w:t xml:space="preserve">souhlasné </w:t>
      </w:r>
      <w:r w:rsidRPr="007A03E0">
        <w:rPr>
          <w:sz w:val="20"/>
          <w:szCs w:val="20"/>
        </w:rPr>
        <w:t>vyjádření</w:t>
      </w:r>
      <w:r w:rsidR="008D37B3" w:rsidRPr="007A03E0">
        <w:rPr>
          <w:sz w:val="20"/>
          <w:szCs w:val="20"/>
        </w:rPr>
        <w:t xml:space="preserve"> s</w:t>
      </w:r>
      <w:r w:rsidR="007A03E0">
        <w:rPr>
          <w:sz w:val="20"/>
          <w:szCs w:val="20"/>
        </w:rPr>
        <w:t> </w:t>
      </w:r>
      <w:r w:rsidR="008D37B3" w:rsidRPr="007A03E0">
        <w:rPr>
          <w:sz w:val="20"/>
          <w:szCs w:val="20"/>
        </w:rPr>
        <w:t>podmínkou</w:t>
      </w:r>
    </w:p>
    <w:p w14:paraId="1D0B5680" w14:textId="77777777" w:rsidR="007A03E0" w:rsidRDefault="007A03E0" w:rsidP="00CF5999">
      <w:pPr>
        <w:rPr>
          <w:sz w:val="20"/>
          <w:szCs w:val="20"/>
        </w:rPr>
      </w:pPr>
    </w:p>
    <w:p w14:paraId="1C5B7028" w14:textId="3BE83DEC" w:rsidR="00CF5999" w:rsidRPr="007A03E0" w:rsidRDefault="007A03E0" w:rsidP="007A03E0">
      <w:pPr>
        <w:rPr>
          <w:sz w:val="20"/>
          <w:szCs w:val="20"/>
        </w:rPr>
      </w:pPr>
      <w:r>
        <w:rPr>
          <w:sz w:val="20"/>
          <w:szCs w:val="20"/>
        </w:rPr>
        <w:t>Podmínka 1 – Požadujeme, aby maximální výška řešeného objektu a konstrukce použité stavební techniky nepřekročila v místě koridorů h</w:t>
      </w:r>
      <w:r w:rsidR="0072778F">
        <w:rPr>
          <w:sz w:val="20"/>
          <w:szCs w:val="20"/>
        </w:rPr>
        <w:t>l</w:t>
      </w:r>
      <w:r>
        <w:rPr>
          <w:sz w:val="20"/>
          <w:szCs w:val="20"/>
        </w:rPr>
        <w:t xml:space="preserve">adinu uvedenou v tabulce ve sloupci: Spodní hrana OP paprsku </w:t>
      </w:r>
    </w:p>
    <w:p w14:paraId="43C051E4" w14:textId="7720B016" w:rsidR="00651E3E" w:rsidRPr="00B4501A" w:rsidRDefault="00B4501A" w:rsidP="00B4501A">
      <w:pPr>
        <w:pStyle w:val="Odpovd"/>
        <w:ind w:left="567"/>
      </w:pPr>
      <w:r>
        <w:t>Splněno</w:t>
      </w:r>
    </w:p>
    <w:p w14:paraId="3B358318" w14:textId="77777777" w:rsidR="001D5AEC" w:rsidRPr="002F1AF1" w:rsidRDefault="001D5AEC" w:rsidP="008607CA">
      <w:pPr>
        <w:rPr>
          <w:highlight w:val="yellow"/>
        </w:rPr>
      </w:pPr>
    </w:p>
    <w:p w14:paraId="7806C89D" w14:textId="77777777" w:rsidR="0047720D" w:rsidRPr="001D5E8F" w:rsidRDefault="0047720D" w:rsidP="00DF3000"/>
    <w:p w14:paraId="374B33E2" w14:textId="4A55509B" w:rsidR="00A276B0" w:rsidRPr="001D5E8F" w:rsidRDefault="00A276B0" w:rsidP="00DF3000">
      <w:r w:rsidRPr="001D5E8F">
        <w:t xml:space="preserve">V Praze </w:t>
      </w:r>
      <w:r w:rsidR="001D5E8F">
        <w:t>1</w:t>
      </w:r>
      <w:r w:rsidR="00B4501A">
        <w:t>0</w:t>
      </w:r>
      <w:r w:rsidRPr="001D5E8F">
        <w:t>/20</w:t>
      </w:r>
      <w:r w:rsidR="00B4501A">
        <w:t>20</w:t>
      </w:r>
    </w:p>
    <w:p w14:paraId="7632B4DA" w14:textId="5A86C4DF" w:rsidR="006D0021" w:rsidRPr="00CF5999" w:rsidRDefault="00A276B0" w:rsidP="006D0021">
      <w:r w:rsidRPr="001D5E8F">
        <w:t>Zpra</w:t>
      </w:r>
      <w:r w:rsidR="00E9227F" w:rsidRPr="001D5E8F">
        <w:t>coval: Ing. Michal Pokorný</w:t>
      </w:r>
    </w:p>
    <w:p w14:paraId="7BCC82FD" w14:textId="77777777" w:rsidR="006D0021" w:rsidRPr="006D0021" w:rsidRDefault="006D0021" w:rsidP="002C3614">
      <w:pPr>
        <w:rPr>
          <w:i/>
        </w:rPr>
      </w:pPr>
    </w:p>
    <w:sectPr w:rsidR="006D0021" w:rsidRPr="006D0021" w:rsidSect="00500617">
      <w:footerReference w:type="default" r:id="rId8"/>
      <w:pgSz w:w="11906" w:h="16838"/>
      <w:pgMar w:top="1134" w:right="1134" w:bottom="851" w:left="153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85644A" w14:textId="77777777" w:rsidR="00C15AA9" w:rsidRDefault="00C15AA9" w:rsidP="00DE568B">
      <w:r>
        <w:separator/>
      </w:r>
    </w:p>
  </w:endnote>
  <w:endnote w:type="continuationSeparator" w:id="0">
    <w:p w14:paraId="73AE9A09" w14:textId="77777777" w:rsidR="00C15AA9" w:rsidRDefault="00C15AA9" w:rsidP="00DE5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Bold">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B950B5" w14:textId="77777777" w:rsidR="00C15AA9" w:rsidRPr="002667E7" w:rsidRDefault="00C15AA9" w:rsidP="00983D22">
    <w:pPr>
      <w:widowControl w:val="0"/>
      <w:autoSpaceDE w:val="0"/>
      <w:autoSpaceDN w:val="0"/>
      <w:adjustRightInd w:val="0"/>
    </w:pPr>
    <w:r w:rsidRPr="003117C9">
      <w:rPr>
        <w:rFonts w:cs="Arial"/>
        <w:bCs/>
        <w:color w:val="595959"/>
        <w:sz w:val="14"/>
        <w:szCs w:val="14"/>
      </w:rPr>
      <w:tab/>
    </w:r>
    <w:r w:rsidRPr="003117C9">
      <w:rPr>
        <w:rFonts w:cs="Arial"/>
        <w:bCs/>
        <w:color w:val="595959"/>
        <w:sz w:val="14"/>
        <w:szCs w:val="14"/>
      </w:rPr>
      <w:tab/>
    </w:r>
    <w:r w:rsidRPr="003117C9">
      <w:rPr>
        <w:rFonts w:cs="Arial"/>
        <w:bCs/>
        <w:color w:val="595959"/>
        <w:sz w:val="14"/>
        <w:szCs w:val="14"/>
      </w:rPr>
      <w:tab/>
    </w:r>
    <w:r w:rsidRPr="003117C9">
      <w:rPr>
        <w:rFonts w:cs="Arial"/>
        <w:bCs/>
        <w:color w:val="595959"/>
        <w:sz w:val="14"/>
        <w:szCs w:val="14"/>
      </w:rPr>
      <w:tab/>
    </w:r>
    <w:r>
      <w:rPr>
        <w:rFonts w:cs="Arial"/>
        <w:bCs/>
        <w:color w:val="595959"/>
        <w:sz w:val="14"/>
        <w:szCs w:val="14"/>
      </w:rPr>
      <w:tab/>
    </w:r>
    <w:r>
      <w:rPr>
        <w:rFonts w:cs="Arial"/>
        <w:bCs/>
        <w:color w:val="595959"/>
        <w:sz w:val="14"/>
        <w:szCs w:val="14"/>
      </w:rPr>
      <w:tab/>
    </w:r>
    <w:r>
      <w:rPr>
        <w:rFonts w:cs="Arial"/>
        <w:bCs/>
        <w:color w:val="595959"/>
        <w:sz w:val="14"/>
        <w:szCs w:val="14"/>
      </w:rPr>
      <w:tab/>
    </w:r>
    <w:r>
      <w:rPr>
        <w:rFonts w:cs="Arial"/>
        <w:bCs/>
        <w:color w:val="595959"/>
        <w:sz w:val="14"/>
        <w:szCs w:val="14"/>
      </w:rPr>
      <w:tab/>
    </w:r>
    <w:r>
      <w:rPr>
        <w:rFonts w:cs="Arial"/>
        <w:bCs/>
        <w:color w:val="595959"/>
        <w:sz w:val="14"/>
        <w:szCs w:val="14"/>
      </w:rPr>
      <w:tab/>
    </w:r>
    <w:r>
      <w:rPr>
        <w:rFonts w:cs="Arial"/>
        <w:bCs/>
        <w:color w:val="595959"/>
        <w:sz w:val="14"/>
        <w:szCs w:val="14"/>
      </w:rPr>
      <w:tab/>
    </w:r>
    <w:r>
      <w:rPr>
        <w:rFonts w:cs="Arial"/>
        <w:bCs/>
        <w:color w:val="595959"/>
        <w:sz w:val="14"/>
        <w:szCs w:val="14"/>
      </w:rPr>
      <w:tab/>
    </w:r>
    <w:r>
      <w:rPr>
        <w:rFonts w:cs="Arial"/>
        <w:bCs/>
        <w:color w:val="595959"/>
        <w:sz w:val="14"/>
        <w:szCs w:val="14"/>
      </w:rPr>
      <w:tab/>
    </w:r>
    <w:r>
      <w:rPr>
        <w:rFonts w:cs="Arial"/>
        <w:bCs/>
        <w:color w:val="595959"/>
        <w:sz w:val="14"/>
        <w:szCs w:val="14"/>
      </w:rPr>
      <w:tab/>
    </w:r>
    <w:r>
      <w:rPr>
        <w:rFonts w:cs="Arial"/>
        <w:bCs/>
        <w:color w:val="595959"/>
        <w:sz w:val="14"/>
        <w:szCs w:val="14"/>
      </w:rPr>
      <w:tab/>
    </w:r>
    <w:r>
      <w:rPr>
        <w:rFonts w:cs="Arial"/>
        <w:bCs/>
        <w:color w:val="595959"/>
        <w:sz w:val="14"/>
        <w:szCs w:val="14"/>
      </w:rPr>
      <w:tab/>
    </w:r>
    <w:r>
      <w:rPr>
        <w:rFonts w:cs="Arial"/>
        <w:bCs/>
        <w:color w:val="595959"/>
        <w:sz w:val="14"/>
        <w:szCs w:val="14"/>
      </w:rPr>
      <w:tab/>
    </w:r>
    <w:r w:rsidRPr="003117C9">
      <w:rPr>
        <w:rFonts w:cs="Arial"/>
        <w:bCs/>
        <w:color w:val="595959"/>
        <w:sz w:val="14"/>
        <w:szCs w:val="14"/>
      </w:rPr>
      <w:fldChar w:fldCharType="begin"/>
    </w:r>
    <w:r w:rsidRPr="003117C9">
      <w:rPr>
        <w:rFonts w:cs="Arial"/>
        <w:bCs/>
        <w:color w:val="595959"/>
        <w:sz w:val="14"/>
        <w:szCs w:val="14"/>
      </w:rPr>
      <w:instrText xml:space="preserve"> PAGE   \* MERGEFORMAT </w:instrText>
    </w:r>
    <w:r w:rsidRPr="003117C9">
      <w:rPr>
        <w:rFonts w:cs="Arial"/>
        <w:bCs/>
        <w:color w:val="595959"/>
        <w:sz w:val="14"/>
        <w:szCs w:val="14"/>
      </w:rPr>
      <w:fldChar w:fldCharType="separate"/>
    </w:r>
    <w:r w:rsidR="00D9176E">
      <w:rPr>
        <w:rFonts w:cs="Arial"/>
        <w:bCs/>
        <w:noProof/>
        <w:color w:val="595959"/>
        <w:sz w:val="14"/>
        <w:szCs w:val="14"/>
      </w:rPr>
      <w:t>1</w:t>
    </w:r>
    <w:r w:rsidRPr="003117C9">
      <w:rPr>
        <w:rFonts w:cs="Arial"/>
        <w:bCs/>
        <w:color w:val="595959"/>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723F71" w14:textId="77777777" w:rsidR="00C15AA9" w:rsidRDefault="00C15AA9" w:rsidP="00DE568B">
      <w:r>
        <w:separator/>
      </w:r>
    </w:p>
  </w:footnote>
  <w:footnote w:type="continuationSeparator" w:id="0">
    <w:p w14:paraId="538C24B3" w14:textId="77777777" w:rsidR="00C15AA9" w:rsidRDefault="00C15AA9" w:rsidP="00DE56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B2B2E"/>
    <w:multiLevelType w:val="hybridMultilevel"/>
    <w:tmpl w:val="A04AA4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F832CD"/>
    <w:multiLevelType w:val="hybridMultilevel"/>
    <w:tmpl w:val="2E9C8CF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98405B"/>
    <w:multiLevelType w:val="hybridMultilevel"/>
    <w:tmpl w:val="393C1AA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09E66C9D"/>
    <w:multiLevelType w:val="hybridMultilevel"/>
    <w:tmpl w:val="BCC8CBCA"/>
    <w:lvl w:ilvl="0" w:tplc="04050017">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0C4158F3"/>
    <w:multiLevelType w:val="hybridMultilevel"/>
    <w:tmpl w:val="9EA231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3A43DC"/>
    <w:multiLevelType w:val="hybridMultilevel"/>
    <w:tmpl w:val="E912EDC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E250A2"/>
    <w:multiLevelType w:val="hybridMultilevel"/>
    <w:tmpl w:val="5E2E62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E201D9"/>
    <w:multiLevelType w:val="hybridMultilevel"/>
    <w:tmpl w:val="1794D4A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D264F6"/>
    <w:multiLevelType w:val="hybridMultilevel"/>
    <w:tmpl w:val="2B0CF3B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A56089"/>
    <w:multiLevelType w:val="hybridMultilevel"/>
    <w:tmpl w:val="9B38227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2D91D74"/>
    <w:multiLevelType w:val="hybridMultilevel"/>
    <w:tmpl w:val="3DD81A8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C45467"/>
    <w:multiLevelType w:val="hybridMultilevel"/>
    <w:tmpl w:val="834459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F1045F5"/>
    <w:multiLevelType w:val="hybridMultilevel"/>
    <w:tmpl w:val="F4167B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BC3041"/>
    <w:multiLevelType w:val="hybridMultilevel"/>
    <w:tmpl w:val="0C36D9D6"/>
    <w:lvl w:ilvl="0" w:tplc="DD78EFC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3C52590"/>
    <w:multiLevelType w:val="hybridMultilevel"/>
    <w:tmpl w:val="23D064B4"/>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A629F8"/>
    <w:multiLevelType w:val="hybridMultilevel"/>
    <w:tmpl w:val="F4167B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2D217BC"/>
    <w:multiLevelType w:val="hybridMultilevel"/>
    <w:tmpl w:val="C506F872"/>
    <w:lvl w:ilvl="0" w:tplc="F89C3B62">
      <w:start w:val="1"/>
      <w:numFmt w:val="lowerLetter"/>
      <w:lvlText w:val="%1)"/>
      <w:lvlJc w:val="left"/>
      <w:pPr>
        <w:ind w:left="644" w:hanging="360"/>
      </w:pPr>
      <w:rPr>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7" w15:restartNumberingAfterBreak="0">
    <w:nsid w:val="58003FD5"/>
    <w:multiLevelType w:val="hybridMultilevel"/>
    <w:tmpl w:val="FD02F77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9B251EB"/>
    <w:multiLevelType w:val="hybridMultilevel"/>
    <w:tmpl w:val="F4167B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A8E399F"/>
    <w:multiLevelType w:val="hybridMultilevel"/>
    <w:tmpl w:val="93BC2D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B7C6FE4"/>
    <w:multiLevelType w:val="hybridMultilevel"/>
    <w:tmpl w:val="C2B05272"/>
    <w:lvl w:ilvl="0" w:tplc="DAF456D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F790139"/>
    <w:multiLevelType w:val="hybridMultilevel"/>
    <w:tmpl w:val="A1E44F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597E38"/>
    <w:multiLevelType w:val="hybridMultilevel"/>
    <w:tmpl w:val="F168ABB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297091D"/>
    <w:multiLevelType w:val="hybridMultilevel"/>
    <w:tmpl w:val="955685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7AC754B"/>
    <w:multiLevelType w:val="hybridMultilevel"/>
    <w:tmpl w:val="F4167B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E3F4489"/>
    <w:multiLevelType w:val="hybridMultilevel"/>
    <w:tmpl w:val="179E76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7"/>
  </w:num>
  <w:num w:numId="4">
    <w:abstractNumId w:val="9"/>
  </w:num>
  <w:num w:numId="5">
    <w:abstractNumId w:val="2"/>
  </w:num>
  <w:num w:numId="6">
    <w:abstractNumId w:val="17"/>
  </w:num>
  <w:num w:numId="7">
    <w:abstractNumId w:val="25"/>
  </w:num>
  <w:num w:numId="8">
    <w:abstractNumId w:val="10"/>
  </w:num>
  <w:num w:numId="9">
    <w:abstractNumId w:val="6"/>
  </w:num>
  <w:num w:numId="10">
    <w:abstractNumId w:val="19"/>
  </w:num>
  <w:num w:numId="11">
    <w:abstractNumId w:val="12"/>
  </w:num>
  <w:num w:numId="12">
    <w:abstractNumId w:val="1"/>
  </w:num>
  <w:num w:numId="13">
    <w:abstractNumId w:val="20"/>
  </w:num>
  <w:num w:numId="14">
    <w:abstractNumId w:val="22"/>
  </w:num>
  <w:num w:numId="15">
    <w:abstractNumId w:val="11"/>
  </w:num>
  <w:num w:numId="16">
    <w:abstractNumId w:val="0"/>
  </w:num>
  <w:num w:numId="17">
    <w:abstractNumId w:val="23"/>
  </w:num>
  <w:num w:numId="18">
    <w:abstractNumId w:val="13"/>
  </w:num>
  <w:num w:numId="19">
    <w:abstractNumId w:val="3"/>
  </w:num>
  <w:num w:numId="20">
    <w:abstractNumId w:val="16"/>
  </w:num>
  <w:num w:numId="21">
    <w:abstractNumId w:val="15"/>
  </w:num>
  <w:num w:numId="22">
    <w:abstractNumId w:val="24"/>
  </w:num>
  <w:num w:numId="23">
    <w:abstractNumId w:val="4"/>
  </w:num>
  <w:num w:numId="24">
    <w:abstractNumId w:val="18"/>
  </w:num>
  <w:num w:numId="25">
    <w:abstractNumId w:val="21"/>
  </w:num>
  <w:num w:numId="26">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C13"/>
    <w:rsid w:val="00000CED"/>
    <w:rsid w:val="00004A9E"/>
    <w:rsid w:val="00004F51"/>
    <w:rsid w:val="00012A86"/>
    <w:rsid w:val="00012C36"/>
    <w:rsid w:val="00014B25"/>
    <w:rsid w:val="00014EF3"/>
    <w:rsid w:val="0001662B"/>
    <w:rsid w:val="00020FA4"/>
    <w:rsid w:val="00026C3B"/>
    <w:rsid w:val="000301E5"/>
    <w:rsid w:val="00030CB8"/>
    <w:rsid w:val="00037B89"/>
    <w:rsid w:val="00040089"/>
    <w:rsid w:val="00042F34"/>
    <w:rsid w:val="000443DB"/>
    <w:rsid w:val="00044738"/>
    <w:rsid w:val="000611E6"/>
    <w:rsid w:val="000617A0"/>
    <w:rsid w:val="00066FA9"/>
    <w:rsid w:val="00067DEE"/>
    <w:rsid w:val="000709F1"/>
    <w:rsid w:val="000742A0"/>
    <w:rsid w:val="00075554"/>
    <w:rsid w:val="000774A1"/>
    <w:rsid w:val="00080C6D"/>
    <w:rsid w:val="00083ED9"/>
    <w:rsid w:val="00086838"/>
    <w:rsid w:val="000918E3"/>
    <w:rsid w:val="00092420"/>
    <w:rsid w:val="00093774"/>
    <w:rsid w:val="00093EC9"/>
    <w:rsid w:val="00097260"/>
    <w:rsid w:val="0009730D"/>
    <w:rsid w:val="0009772B"/>
    <w:rsid w:val="000A22A6"/>
    <w:rsid w:val="000A3F4A"/>
    <w:rsid w:val="000A5633"/>
    <w:rsid w:val="000B17A1"/>
    <w:rsid w:val="000B1C94"/>
    <w:rsid w:val="000B285F"/>
    <w:rsid w:val="000B4A00"/>
    <w:rsid w:val="000B5713"/>
    <w:rsid w:val="000B671D"/>
    <w:rsid w:val="000C0F36"/>
    <w:rsid w:val="000C1E67"/>
    <w:rsid w:val="000C576E"/>
    <w:rsid w:val="000C6A15"/>
    <w:rsid w:val="000D06C4"/>
    <w:rsid w:val="000D5114"/>
    <w:rsid w:val="000E0779"/>
    <w:rsid w:val="000E1330"/>
    <w:rsid w:val="000F4B81"/>
    <w:rsid w:val="000F5CA6"/>
    <w:rsid w:val="00103CDA"/>
    <w:rsid w:val="001042AB"/>
    <w:rsid w:val="001063DF"/>
    <w:rsid w:val="00110494"/>
    <w:rsid w:val="00110D08"/>
    <w:rsid w:val="0011152B"/>
    <w:rsid w:val="00116929"/>
    <w:rsid w:val="0012126D"/>
    <w:rsid w:val="001231BC"/>
    <w:rsid w:val="00125965"/>
    <w:rsid w:val="001266AB"/>
    <w:rsid w:val="0013100D"/>
    <w:rsid w:val="001311D1"/>
    <w:rsid w:val="00134B58"/>
    <w:rsid w:val="001411B8"/>
    <w:rsid w:val="001422B9"/>
    <w:rsid w:val="00144364"/>
    <w:rsid w:val="00145E88"/>
    <w:rsid w:val="00150161"/>
    <w:rsid w:val="0015031C"/>
    <w:rsid w:val="001516B8"/>
    <w:rsid w:val="001526A5"/>
    <w:rsid w:val="00154A69"/>
    <w:rsid w:val="001552F6"/>
    <w:rsid w:val="00155C52"/>
    <w:rsid w:val="00162728"/>
    <w:rsid w:val="00163B0D"/>
    <w:rsid w:val="00170810"/>
    <w:rsid w:val="001734DE"/>
    <w:rsid w:val="00175AB5"/>
    <w:rsid w:val="00181B99"/>
    <w:rsid w:val="00183C23"/>
    <w:rsid w:val="00183D4F"/>
    <w:rsid w:val="0019474E"/>
    <w:rsid w:val="001952F2"/>
    <w:rsid w:val="001A0C61"/>
    <w:rsid w:val="001A27C4"/>
    <w:rsid w:val="001A410B"/>
    <w:rsid w:val="001B08FB"/>
    <w:rsid w:val="001B212C"/>
    <w:rsid w:val="001B59AD"/>
    <w:rsid w:val="001B70BA"/>
    <w:rsid w:val="001B71EC"/>
    <w:rsid w:val="001C0873"/>
    <w:rsid w:val="001C4AD7"/>
    <w:rsid w:val="001C4BA4"/>
    <w:rsid w:val="001D2908"/>
    <w:rsid w:val="001D3103"/>
    <w:rsid w:val="001D5092"/>
    <w:rsid w:val="001D5AEC"/>
    <w:rsid w:val="001D5E8F"/>
    <w:rsid w:val="001D66F4"/>
    <w:rsid w:val="001D6883"/>
    <w:rsid w:val="001D71EE"/>
    <w:rsid w:val="001E0814"/>
    <w:rsid w:val="001E13BC"/>
    <w:rsid w:val="001E41C5"/>
    <w:rsid w:val="001F0F6D"/>
    <w:rsid w:val="001F1ECC"/>
    <w:rsid w:val="001F3541"/>
    <w:rsid w:val="001F4C02"/>
    <w:rsid w:val="001F4C74"/>
    <w:rsid w:val="001F5D9D"/>
    <w:rsid w:val="001F6BC6"/>
    <w:rsid w:val="001F754C"/>
    <w:rsid w:val="0020088B"/>
    <w:rsid w:val="002021E0"/>
    <w:rsid w:val="00202E79"/>
    <w:rsid w:val="002038C9"/>
    <w:rsid w:val="00203A14"/>
    <w:rsid w:val="00205837"/>
    <w:rsid w:val="00205FE9"/>
    <w:rsid w:val="00210ADC"/>
    <w:rsid w:val="002114D3"/>
    <w:rsid w:val="00212B2B"/>
    <w:rsid w:val="00213C35"/>
    <w:rsid w:val="002149DB"/>
    <w:rsid w:val="00216EA2"/>
    <w:rsid w:val="00217446"/>
    <w:rsid w:val="00220039"/>
    <w:rsid w:val="002214B4"/>
    <w:rsid w:val="002250C3"/>
    <w:rsid w:val="00226766"/>
    <w:rsid w:val="00226E6A"/>
    <w:rsid w:val="00234D85"/>
    <w:rsid w:val="002376BD"/>
    <w:rsid w:val="00237D35"/>
    <w:rsid w:val="002406B9"/>
    <w:rsid w:val="002420F8"/>
    <w:rsid w:val="00256533"/>
    <w:rsid w:val="002565EE"/>
    <w:rsid w:val="00256F7A"/>
    <w:rsid w:val="002574D1"/>
    <w:rsid w:val="00257EC0"/>
    <w:rsid w:val="00266445"/>
    <w:rsid w:val="002667E7"/>
    <w:rsid w:val="002735F7"/>
    <w:rsid w:val="00276256"/>
    <w:rsid w:val="002802D9"/>
    <w:rsid w:val="002817B5"/>
    <w:rsid w:val="00282851"/>
    <w:rsid w:val="00290BCC"/>
    <w:rsid w:val="00293709"/>
    <w:rsid w:val="00294503"/>
    <w:rsid w:val="00295088"/>
    <w:rsid w:val="00296A0D"/>
    <w:rsid w:val="002A0576"/>
    <w:rsid w:val="002A0713"/>
    <w:rsid w:val="002A0777"/>
    <w:rsid w:val="002B032A"/>
    <w:rsid w:val="002B0D69"/>
    <w:rsid w:val="002B0F02"/>
    <w:rsid w:val="002B1F40"/>
    <w:rsid w:val="002B296B"/>
    <w:rsid w:val="002B2E3D"/>
    <w:rsid w:val="002B2E9B"/>
    <w:rsid w:val="002B3CE2"/>
    <w:rsid w:val="002B3EBC"/>
    <w:rsid w:val="002B5620"/>
    <w:rsid w:val="002C0A08"/>
    <w:rsid w:val="002C2FDA"/>
    <w:rsid w:val="002C3614"/>
    <w:rsid w:val="002C3B84"/>
    <w:rsid w:val="002C4261"/>
    <w:rsid w:val="002D09A1"/>
    <w:rsid w:val="002D400A"/>
    <w:rsid w:val="002D462F"/>
    <w:rsid w:val="002D5B98"/>
    <w:rsid w:val="002E2571"/>
    <w:rsid w:val="002E2EE2"/>
    <w:rsid w:val="002E379D"/>
    <w:rsid w:val="002E4377"/>
    <w:rsid w:val="002E6112"/>
    <w:rsid w:val="002F1AF1"/>
    <w:rsid w:val="002F3290"/>
    <w:rsid w:val="002F3614"/>
    <w:rsid w:val="002F45BA"/>
    <w:rsid w:val="002F6BB3"/>
    <w:rsid w:val="0030511B"/>
    <w:rsid w:val="00305463"/>
    <w:rsid w:val="0030652B"/>
    <w:rsid w:val="003065A9"/>
    <w:rsid w:val="00306E89"/>
    <w:rsid w:val="003076E2"/>
    <w:rsid w:val="003077B9"/>
    <w:rsid w:val="00310A8B"/>
    <w:rsid w:val="0031136F"/>
    <w:rsid w:val="003117C9"/>
    <w:rsid w:val="00311F19"/>
    <w:rsid w:val="00312B64"/>
    <w:rsid w:val="00313016"/>
    <w:rsid w:val="00313D30"/>
    <w:rsid w:val="0031527A"/>
    <w:rsid w:val="00316B53"/>
    <w:rsid w:val="003226E7"/>
    <w:rsid w:val="00324D42"/>
    <w:rsid w:val="00325A62"/>
    <w:rsid w:val="003305EA"/>
    <w:rsid w:val="003311F6"/>
    <w:rsid w:val="00341BB2"/>
    <w:rsid w:val="00341D8C"/>
    <w:rsid w:val="00341E6E"/>
    <w:rsid w:val="0034408E"/>
    <w:rsid w:val="00344696"/>
    <w:rsid w:val="00344E78"/>
    <w:rsid w:val="00344F13"/>
    <w:rsid w:val="00346CA7"/>
    <w:rsid w:val="00351B6A"/>
    <w:rsid w:val="00353E8C"/>
    <w:rsid w:val="00354911"/>
    <w:rsid w:val="00354A75"/>
    <w:rsid w:val="00354F19"/>
    <w:rsid w:val="003551DF"/>
    <w:rsid w:val="00357182"/>
    <w:rsid w:val="003573E4"/>
    <w:rsid w:val="00360CD5"/>
    <w:rsid w:val="00361FA7"/>
    <w:rsid w:val="003633B0"/>
    <w:rsid w:val="003634D1"/>
    <w:rsid w:val="00363575"/>
    <w:rsid w:val="0036409F"/>
    <w:rsid w:val="00370192"/>
    <w:rsid w:val="00371A0F"/>
    <w:rsid w:val="00371A6E"/>
    <w:rsid w:val="00372831"/>
    <w:rsid w:val="0037302C"/>
    <w:rsid w:val="00373F07"/>
    <w:rsid w:val="0037471C"/>
    <w:rsid w:val="00381835"/>
    <w:rsid w:val="00383581"/>
    <w:rsid w:val="003837B4"/>
    <w:rsid w:val="00384332"/>
    <w:rsid w:val="003907C4"/>
    <w:rsid w:val="00396319"/>
    <w:rsid w:val="0039644D"/>
    <w:rsid w:val="003A1E2E"/>
    <w:rsid w:val="003A2477"/>
    <w:rsid w:val="003A3673"/>
    <w:rsid w:val="003B29DA"/>
    <w:rsid w:val="003C211F"/>
    <w:rsid w:val="003C2766"/>
    <w:rsid w:val="003C2E45"/>
    <w:rsid w:val="003C54F3"/>
    <w:rsid w:val="003C6220"/>
    <w:rsid w:val="003C7CE9"/>
    <w:rsid w:val="003D4174"/>
    <w:rsid w:val="003D7C05"/>
    <w:rsid w:val="003E2073"/>
    <w:rsid w:val="003F1699"/>
    <w:rsid w:val="003F299F"/>
    <w:rsid w:val="003F3ADE"/>
    <w:rsid w:val="003F676E"/>
    <w:rsid w:val="00401266"/>
    <w:rsid w:val="004018EC"/>
    <w:rsid w:val="00401D76"/>
    <w:rsid w:val="004034A7"/>
    <w:rsid w:val="00403601"/>
    <w:rsid w:val="00410D21"/>
    <w:rsid w:val="00414979"/>
    <w:rsid w:val="00415B17"/>
    <w:rsid w:val="0041643B"/>
    <w:rsid w:val="00422D4E"/>
    <w:rsid w:val="00423D79"/>
    <w:rsid w:val="00424E97"/>
    <w:rsid w:val="00425AAC"/>
    <w:rsid w:val="004315A2"/>
    <w:rsid w:val="004319A7"/>
    <w:rsid w:val="00434B49"/>
    <w:rsid w:val="00435A43"/>
    <w:rsid w:val="004365A2"/>
    <w:rsid w:val="00441F2F"/>
    <w:rsid w:val="00446576"/>
    <w:rsid w:val="00446890"/>
    <w:rsid w:val="00446958"/>
    <w:rsid w:val="00446F22"/>
    <w:rsid w:val="00453217"/>
    <w:rsid w:val="00455F7D"/>
    <w:rsid w:val="0045694B"/>
    <w:rsid w:val="00460E4F"/>
    <w:rsid w:val="00471274"/>
    <w:rsid w:val="00471965"/>
    <w:rsid w:val="00471BBE"/>
    <w:rsid w:val="004735F7"/>
    <w:rsid w:val="0047720D"/>
    <w:rsid w:val="00477211"/>
    <w:rsid w:val="00477706"/>
    <w:rsid w:val="004817DE"/>
    <w:rsid w:val="00482D16"/>
    <w:rsid w:val="00487EC1"/>
    <w:rsid w:val="00491F72"/>
    <w:rsid w:val="00494400"/>
    <w:rsid w:val="00496A29"/>
    <w:rsid w:val="00496C13"/>
    <w:rsid w:val="00497E63"/>
    <w:rsid w:val="004A1083"/>
    <w:rsid w:val="004A77D5"/>
    <w:rsid w:val="004B4388"/>
    <w:rsid w:val="004B6C9A"/>
    <w:rsid w:val="004B7070"/>
    <w:rsid w:val="004C7350"/>
    <w:rsid w:val="004D083A"/>
    <w:rsid w:val="004D0BB3"/>
    <w:rsid w:val="004D2510"/>
    <w:rsid w:val="004D3E17"/>
    <w:rsid w:val="004D454D"/>
    <w:rsid w:val="004E1935"/>
    <w:rsid w:val="004E3019"/>
    <w:rsid w:val="004E4C08"/>
    <w:rsid w:val="004F03E9"/>
    <w:rsid w:val="004F3EFE"/>
    <w:rsid w:val="004F4680"/>
    <w:rsid w:val="004F705A"/>
    <w:rsid w:val="004F7236"/>
    <w:rsid w:val="00500617"/>
    <w:rsid w:val="00504564"/>
    <w:rsid w:val="00504ACE"/>
    <w:rsid w:val="005056EC"/>
    <w:rsid w:val="005074E8"/>
    <w:rsid w:val="00507551"/>
    <w:rsid w:val="00511AC3"/>
    <w:rsid w:val="0052106D"/>
    <w:rsid w:val="00523CB3"/>
    <w:rsid w:val="00527A59"/>
    <w:rsid w:val="00527BFE"/>
    <w:rsid w:val="00532997"/>
    <w:rsid w:val="00533519"/>
    <w:rsid w:val="00534832"/>
    <w:rsid w:val="0053638D"/>
    <w:rsid w:val="005379D8"/>
    <w:rsid w:val="0054174E"/>
    <w:rsid w:val="005447EA"/>
    <w:rsid w:val="005455A5"/>
    <w:rsid w:val="005459B9"/>
    <w:rsid w:val="00546F42"/>
    <w:rsid w:val="005570FB"/>
    <w:rsid w:val="00557F74"/>
    <w:rsid w:val="00560196"/>
    <w:rsid w:val="005732A1"/>
    <w:rsid w:val="00574E5F"/>
    <w:rsid w:val="00576E52"/>
    <w:rsid w:val="00576E7C"/>
    <w:rsid w:val="005808AC"/>
    <w:rsid w:val="0058150A"/>
    <w:rsid w:val="00581834"/>
    <w:rsid w:val="00581F82"/>
    <w:rsid w:val="00582529"/>
    <w:rsid w:val="005839AC"/>
    <w:rsid w:val="0058465F"/>
    <w:rsid w:val="00591032"/>
    <w:rsid w:val="0059108A"/>
    <w:rsid w:val="00591C51"/>
    <w:rsid w:val="0059431F"/>
    <w:rsid w:val="00596C23"/>
    <w:rsid w:val="005971C4"/>
    <w:rsid w:val="005A0E6A"/>
    <w:rsid w:val="005A1034"/>
    <w:rsid w:val="005A2242"/>
    <w:rsid w:val="005A22D4"/>
    <w:rsid w:val="005A4AD0"/>
    <w:rsid w:val="005B1650"/>
    <w:rsid w:val="005B1711"/>
    <w:rsid w:val="005B42A9"/>
    <w:rsid w:val="005B4599"/>
    <w:rsid w:val="005B4E14"/>
    <w:rsid w:val="005B5C91"/>
    <w:rsid w:val="005B671D"/>
    <w:rsid w:val="005C08F0"/>
    <w:rsid w:val="005C1F9C"/>
    <w:rsid w:val="005C3442"/>
    <w:rsid w:val="005C5533"/>
    <w:rsid w:val="005C6F2D"/>
    <w:rsid w:val="005D1BD4"/>
    <w:rsid w:val="005D4687"/>
    <w:rsid w:val="005D6052"/>
    <w:rsid w:val="005E01E1"/>
    <w:rsid w:val="005E15FF"/>
    <w:rsid w:val="005E3C5F"/>
    <w:rsid w:val="005E413E"/>
    <w:rsid w:val="005F3717"/>
    <w:rsid w:val="005F3BE6"/>
    <w:rsid w:val="005F4600"/>
    <w:rsid w:val="005F5755"/>
    <w:rsid w:val="005F6D67"/>
    <w:rsid w:val="006004E2"/>
    <w:rsid w:val="006034C5"/>
    <w:rsid w:val="00603FC4"/>
    <w:rsid w:val="00604721"/>
    <w:rsid w:val="00610E2A"/>
    <w:rsid w:val="00611239"/>
    <w:rsid w:val="006124FE"/>
    <w:rsid w:val="006136F8"/>
    <w:rsid w:val="006151DC"/>
    <w:rsid w:val="006151DD"/>
    <w:rsid w:val="006219FE"/>
    <w:rsid w:val="0062241D"/>
    <w:rsid w:val="0062354C"/>
    <w:rsid w:val="00631744"/>
    <w:rsid w:val="00632C2C"/>
    <w:rsid w:val="00633745"/>
    <w:rsid w:val="00634EA0"/>
    <w:rsid w:val="00646055"/>
    <w:rsid w:val="0064673B"/>
    <w:rsid w:val="006467E1"/>
    <w:rsid w:val="00646B03"/>
    <w:rsid w:val="006503D6"/>
    <w:rsid w:val="0065101B"/>
    <w:rsid w:val="00651E3E"/>
    <w:rsid w:val="00653EE6"/>
    <w:rsid w:val="0065450E"/>
    <w:rsid w:val="00655B00"/>
    <w:rsid w:val="0066275B"/>
    <w:rsid w:val="006642F8"/>
    <w:rsid w:val="00664BFE"/>
    <w:rsid w:val="006673F5"/>
    <w:rsid w:val="00672293"/>
    <w:rsid w:val="00674207"/>
    <w:rsid w:val="0067467E"/>
    <w:rsid w:val="00674D1B"/>
    <w:rsid w:val="006754AF"/>
    <w:rsid w:val="00675BAB"/>
    <w:rsid w:val="006763A0"/>
    <w:rsid w:val="006823F4"/>
    <w:rsid w:val="00682ED0"/>
    <w:rsid w:val="00683F0F"/>
    <w:rsid w:val="00684A87"/>
    <w:rsid w:val="0068557B"/>
    <w:rsid w:val="00690DB0"/>
    <w:rsid w:val="006912A2"/>
    <w:rsid w:val="00694142"/>
    <w:rsid w:val="00695EDD"/>
    <w:rsid w:val="00697288"/>
    <w:rsid w:val="006A0768"/>
    <w:rsid w:val="006A2F53"/>
    <w:rsid w:val="006A40BC"/>
    <w:rsid w:val="006A4660"/>
    <w:rsid w:val="006A4A60"/>
    <w:rsid w:val="006A4F6A"/>
    <w:rsid w:val="006A508B"/>
    <w:rsid w:val="006A6490"/>
    <w:rsid w:val="006B21A3"/>
    <w:rsid w:val="006B21F3"/>
    <w:rsid w:val="006B27FE"/>
    <w:rsid w:val="006B4153"/>
    <w:rsid w:val="006B79F8"/>
    <w:rsid w:val="006C1ED3"/>
    <w:rsid w:val="006C6E7E"/>
    <w:rsid w:val="006D0021"/>
    <w:rsid w:val="006D6BCB"/>
    <w:rsid w:val="006E1C2A"/>
    <w:rsid w:val="006E59D9"/>
    <w:rsid w:val="006E65D5"/>
    <w:rsid w:val="006F0CAE"/>
    <w:rsid w:val="006F1B10"/>
    <w:rsid w:val="006F3074"/>
    <w:rsid w:val="006F62E6"/>
    <w:rsid w:val="00705F7D"/>
    <w:rsid w:val="00707109"/>
    <w:rsid w:val="007074EC"/>
    <w:rsid w:val="00711203"/>
    <w:rsid w:val="00712B83"/>
    <w:rsid w:val="007156D0"/>
    <w:rsid w:val="00717DF3"/>
    <w:rsid w:val="00721CC8"/>
    <w:rsid w:val="00725155"/>
    <w:rsid w:val="007256B5"/>
    <w:rsid w:val="00725C17"/>
    <w:rsid w:val="00726741"/>
    <w:rsid w:val="0072778F"/>
    <w:rsid w:val="00732173"/>
    <w:rsid w:val="007348D6"/>
    <w:rsid w:val="00740677"/>
    <w:rsid w:val="00741D2B"/>
    <w:rsid w:val="00741EE7"/>
    <w:rsid w:val="00743B6F"/>
    <w:rsid w:val="0074552A"/>
    <w:rsid w:val="00746FB2"/>
    <w:rsid w:val="00753CE7"/>
    <w:rsid w:val="00754A1C"/>
    <w:rsid w:val="00756D02"/>
    <w:rsid w:val="00761788"/>
    <w:rsid w:val="007623FA"/>
    <w:rsid w:val="00763C42"/>
    <w:rsid w:val="00766AF9"/>
    <w:rsid w:val="00770C54"/>
    <w:rsid w:val="007710F7"/>
    <w:rsid w:val="00771B7E"/>
    <w:rsid w:val="0077233C"/>
    <w:rsid w:val="00774E42"/>
    <w:rsid w:val="007761A4"/>
    <w:rsid w:val="007765EC"/>
    <w:rsid w:val="007770CD"/>
    <w:rsid w:val="00777208"/>
    <w:rsid w:val="00781E9E"/>
    <w:rsid w:val="00784D5A"/>
    <w:rsid w:val="0079046E"/>
    <w:rsid w:val="00791A7D"/>
    <w:rsid w:val="00795873"/>
    <w:rsid w:val="00795D06"/>
    <w:rsid w:val="00797BCB"/>
    <w:rsid w:val="007A03E0"/>
    <w:rsid w:val="007A3BF3"/>
    <w:rsid w:val="007A597D"/>
    <w:rsid w:val="007A6B33"/>
    <w:rsid w:val="007A6E91"/>
    <w:rsid w:val="007A7BD0"/>
    <w:rsid w:val="007B112F"/>
    <w:rsid w:val="007B14F3"/>
    <w:rsid w:val="007B2209"/>
    <w:rsid w:val="007B45FE"/>
    <w:rsid w:val="007B50EF"/>
    <w:rsid w:val="007B5745"/>
    <w:rsid w:val="007B5AE3"/>
    <w:rsid w:val="007B6092"/>
    <w:rsid w:val="007C0390"/>
    <w:rsid w:val="007C3704"/>
    <w:rsid w:val="007C795B"/>
    <w:rsid w:val="007C7B57"/>
    <w:rsid w:val="007D20DB"/>
    <w:rsid w:val="007E13BC"/>
    <w:rsid w:val="007E278B"/>
    <w:rsid w:val="007E2C11"/>
    <w:rsid w:val="007E5051"/>
    <w:rsid w:val="007E5FE4"/>
    <w:rsid w:val="007E68F5"/>
    <w:rsid w:val="007F2208"/>
    <w:rsid w:val="007F48C2"/>
    <w:rsid w:val="007F69B9"/>
    <w:rsid w:val="008005B0"/>
    <w:rsid w:val="00802789"/>
    <w:rsid w:val="008043AD"/>
    <w:rsid w:val="00806865"/>
    <w:rsid w:val="008073BF"/>
    <w:rsid w:val="00807B54"/>
    <w:rsid w:val="008131AD"/>
    <w:rsid w:val="0082361F"/>
    <w:rsid w:val="00824418"/>
    <w:rsid w:val="00824EB6"/>
    <w:rsid w:val="008261DD"/>
    <w:rsid w:val="00827609"/>
    <w:rsid w:val="00832374"/>
    <w:rsid w:val="00833763"/>
    <w:rsid w:val="008344B8"/>
    <w:rsid w:val="008354D2"/>
    <w:rsid w:val="008407B4"/>
    <w:rsid w:val="00845429"/>
    <w:rsid w:val="00845A55"/>
    <w:rsid w:val="008517DF"/>
    <w:rsid w:val="008607CA"/>
    <w:rsid w:val="0086186A"/>
    <w:rsid w:val="00862060"/>
    <w:rsid w:val="0086373B"/>
    <w:rsid w:val="00864FCC"/>
    <w:rsid w:val="0087072F"/>
    <w:rsid w:val="00871732"/>
    <w:rsid w:val="008722EA"/>
    <w:rsid w:val="00872DA2"/>
    <w:rsid w:val="00875AE1"/>
    <w:rsid w:val="0087791B"/>
    <w:rsid w:val="00881935"/>
    <w:rsid w:val="0088654E"/>
    <w:rsid w:val="00886D3C"/>
    <w:rsid w:val="00892CF4"/>
    <w:rsid w:val="00893D47"/>
    <w:rsid w:val="00895ABC"/>
    <w:rsid w:val="008A27CD"/>
    <w:rsid w:val="008A3F7D"/>
    <w:rsid w:val="008A5619"/>
    <w:rsid w:val="008B0E52"/>
    <w:rsid w:val="008B19E9"/>
    <w:rsid w:val="008B30B6"/>
    <w:rsid w:val="008B69BB"/>
    <w:rsid w:val="008C0E27"/>
    <w:rsid w:val="008C59AC"/>
    <w:rsid w:val="008C6182"/>
    <w:rsid w:val="008C65EF"/>
    <w:rsid w:val="008D0252"/>
    <w:rsid w:val="008D0D49"/>
    <w:rsid w:val="008D0F0B"/>
    <w:rsid w:val="008D1281"/>
    <w:rsid w:val="008D37B3"/>
    <w:rsid w:val="008E28D8"/>
    <w:rsid w:val="008E47A2"/>
    <w:rsid w:val="008E6B99"/>
    <w:rsid w:val="008E7C35"/>
    <w:rsid w:val="008F04A6"/>
    <w:rsid w:val="008F0EB4"/>
    <w:rsid w:val="008F2703"/>
    <w:rsid w:val="008F5009"/>
    <w:rsid w:val="008F7A2C"/>
    <w:rsid w:val="0090150D"/>
    <w:rsid w:val="00901D96"/>
    <w:rsid w:val="00902CA3"/>
    <w:rsid w:val="00903687"/>
    <w:rsid w:val="00903879"/>
    <w:rsid w:val="00904EED"/>
    <w:rsid w:val="00905130"/>
    <w:rsid w:val="00905787"/>
    <w:rsid w:val="00906160"/>
    <w:rsid w:val="00911405"/>
    <w:rsid w:val="00912637"/>
    <w:rsid w:val="00913FA6"/>
    <w:rsid w:val="009144E7"/>
    <w:rsid w:val="009174ED"/>
    <w:rsid w:val="0093009A"/>
    <w:rsid w:val="009306B0"/>
    <w:rsid w:val="0094467C"/>
    <w:rsid w:val="00944AD1"/>
    <w:rsid w:val="00944F03"/>
    <w:rsid w:val="00945480"/>
    <w:rsid w:val="00947FD8"/>
    <w:rsid w:val="00951F88"/>
    <w:rsid w:val="00952ECB"/>
    <w:rsid w:val="00954C1B"/>
    <w:rsid w:val="009561E5"/>
    <w:rsid w:val="0095752D"/>
    <w:rsid w:val="00971440"/>
    <w:rsid w:val="00972372"/>
    <w:rsid w:val="00972C80"/>
    <w:rsid w:val="00975313"/>
    <w:rsid w:val="009757E4"/>
    <w:rsid w:val="00976B64"/>
    <w:rsid w:val="00977076"/>
    <w:rsid w:val="009812D8"/>
    <w:rsid w:val="0098310C"/>
    <w:rsid w:val="00983D22"/>
    <w:rsid w:val="00987A9C"/>
    <w:rsid w:val="00990DBD"/>
    <w:rsid w:val="009911C3"/>
    <w:rsid w:val="009931F7"/>
    <w:rsid w:val="009967E0"/>
    <w:rsid w:val="009A1C5E"/>
    <w:rsid w:val="009A30E6"/>
    <w:rsid w:val="009A3454"/>
    <w:rsid w:val="009A5C15"/>
    <w:rsid w:val="009B0524"/>
    <w:rsid w:val="009B09C8"/>
    <w:rsid w:val="009B1492"/>
    <w:rsid w:val="009B1E4D"/>
    <w:rsid w:val="009B7E30"/>
    <w:rsid w:val="009C04A4"/>
    <w:rsid w:val="009C1672"/>
    <w:rsid w:val="009C58B1"/>
    <w:rsid w:val="009D08E0"/>
    <w:rsid w:val="009D27E7"/>
    <w:rsid w:val="009D4C15"/>
    <w:rsid w:val="009D4F45"/>
    <w:rsid w:val="009D694C"/>
    <w:rsid w:val="009E0500"/>
    <w:rsid w:val="009E16B5"/>
    <w:rsid w:val="009E4D65"/>
    <w:rsid w:val="009E5E1F"/>
    <w:rsid w:val="009E6813"/>
    <w:rsid w:val="009E7567"/>
    <w:rsid w:val="009F21F4"/>
    <w:rsid w:val="009F7435"/>
    <w:rsid w:val="00A00B40"/>
    <w:rsid w:val="00A01409"/>
    <w:rsid w:val="00A024C3"/>
    <w:rsid w:val="00A0417A"/>
    <w:rsid w:val="00A05D76"/>
    <w:rsid w:val="00A075E6"/>
    <w:rsid w:val="00A12CA1"/>
    <w:rsid w:val="00A132CF"/>
    <w:rsid w:val="00A20F60"/>
    <w:rsid w:val="00A250AC"/>
    <w:rsid w:val="00A276B0"/>
    <w:rsid w:val="00A314FC"/>
    <w:rsid w:val="00A32372"/>
    <w:rsid w:val="00A32F79"/>
    <w:rsid w:val="00A33134"/>
    <w:rsid w:val="00A42888"/>
    <w:rsid w:val="00A43803"/>
    <w:rsid w:val="00A4731F"/>
    <w:rsid w:val="00A47511"/>
    <w:rsid w:val="00A51726"/>
    <w:rsid w:val="00A53116"/>
    <w:rsid w:val="00A55569"/>
    <w:rsid w:val="00A555DE"/>
    <w:rsid w:val="00A56407"/>
    <w:rsid w:val="00A61E32"/>
    <w:rsid w:val="00A63D46"/>
    <w:rsid w:val="00A652E3"/>
    <w:rsid w:val="00A654C4"/>
    <w:rsid w:val="00A67BEB"/>
    <w:rsid w:val="00A67F60"/>
    <w:rsid w:val="00A7120C"/>
    <w:rsid w:val="00A7308E"/>
    <w:rsid w:val="00A81C90"/>
    <w:rsid w:val="00A83905"/>
    <w:rsid w:val="00A83E26"/>
    <w:rsid w:val="00A849D1"/>
    <w:rsid w:val="00A85FAF"/>
    <w:rsid w:val="00A901BA"/>
    <w:rsid w:val="00A906CD"/>
    <w:rsid w:val="00A9080A"/>
    <w:rsid w:val="00A9283E"/>
    <w:rsid w:val="00A94AC1"/>
    <w:rsid w:val="00AA1F95"/>
    <w:rsid w:val="00AA40B4"/>
    <w:rsid w:val="00AA64C6"/>
    <w:rsid w:val="00AA765A"/>
    <w:rsid w:val="00AA79E8"/>
    <w:rsid w:val="00AB0E59"/>
    <w:rsid w:val="00AB5B92"/>
    <w:rsid w:val="00AC174E"/>
    <w:rsid w:val="00AC4186"/>
    <w:rsid w:val="00AC78C3"/>
    <w:rsid w:val="00AD69B3"/>
    <w:rsid w:val="00AE554B"/>
    <w:rsid w:val="00AE70B0"/>
    <w:rsid w:val="00AF0941"/>
    <w:rsid w:val="00AF0B21"/>
    <w:rsid w:val="00AF3DEA"/>
    <w:rsid w:val="00AF4155"/>
    <w:rsid w:val="00AF647E"/>
    <w:rsid w:val="00AF6CCE"/>
    <w:rsid w:val="00B01F9A"/>
    <w:rsid w:val="00B06219"/>
    <w:rsid w:val="00B07EE6"/>
    <w:rsid w:val="00B17A5D"/>
    <w:rsid w:val="00B23569"/>
    <w:rsid w:val="00B24FAE"/>
    <w:rsid w:val="00B34879"/>
    <w:rsid w:val="00B36658"/>
    <w:rsid w:val="00B37196"/>
    <w:rsid w:val="00B4191D"/>
    <w:rsid w:val="00B41CDA"/>
    <w:rsid w:val="00B42D1D"/>
    <w:rsid w:val="00B43001"/>
    <w:rsid w:val="00B438A2"/>
    <w:rsid w:val="00B4501A"/>
    <w:rsid w:val="00B47774"/>
    <w:rsid w:val="00B5013E"/>
    <w:rsid w:val="00B51FB4"/>
    <w:rsid w:val="00B52008"/>
    <w:rsid w:val="00B5250F"/>
    <w:rsid w:val="00B54370"/>
    <w:rsid w:val="00B578E1"/>
    <w:rsid w:val="00B60F1A"/>
    <w:rsid w:val="00B61E9E"/>
    <w:rsid w:val="00B63121"/>
    <w:rsid w:val="00B6312F"/>
    <w:rsid w:val="00B648CB"/>
    <w:rsid w:val="00B712D7"/>
    <w:rsid w:val="00B71F4D"/>
    <w:rsid w:val="00B72EB5"/>
    <w:rsid w:val="00B74175"/>
    <w:rsid w:val="00B81226"/>
    <w:rsid w:val="00B813A7"/>
    <w:rsid w:val="00B934EE"/>
    <w:rsid w:val="00B969E7"/>
    <w:rsid w:val="00B97E67"/>
    <w:rsid w:val="00BA30D2"/>
    <w:rsid w:val="00BA47FF"/>
    <w:rsid w:val="00BB00D9"/>
    <w:rsid w:val="00BB40F1"/>
    <w:rsid w:val="00BB68D9"/>
    <w:rsid w:val="00BB6DDD"/>
    <w:rsid w:val="00BB77D5"/>
    <w:rsid w:val="00BC29AF"/>
    <w:rsid w:val="00BC29CA"/>
    <w:rsid w:val="00BC5790"/>
    <w:rsid w:val="00BD082F"/>
    <w:rsid w:val="00BD363A"/>
    <w:rsid w:val="00BD45AD"/>
    <w:rsid w:val="00BD675A"/>
    <w:rsid w:val="00BF0DFE"/>
    <w:rsid w:val="00BF1274"/>
    <w:rsid w:val="00BF3AD2"/>
    <w:rsid w:val="00BF4612"/>
    <w:rsid w:val="00BF5A1E"/>
    <w:rsid w:val="00BF66D3"/>
    <w:rsid w:val="00BF7DB7"/>
    <w:rsid w:val="00C05FAC"/>
    <w:rsid w:val="00C07D98"/>
    <w:rsid w:val="00C12035"/>
    <w:rsid w:val="00C122F4"/>
    <w:rsid w:val="00C152E8"/>
    <w:rsid w:val="00C15AA9"/>
    <w:rsid w:val="00C22233"/>
    <w:rsid w:val="00C2354F"/>
    <w:rsid w:val="00C25059"/>
    <w:rsid w:val="00C250EC"/>
    <w:rsid w:val="00C2547D"/>
    <w:rsid w:val="00C31BEA"/>
    <w:rsid w:val="00C322F2"/>
    <w:rsid w:val="00C36302"/>
    <w:rsid w:val="00C377CE"/>
    <w:rsid w:val="00C37CCA"/>
    <w:rsid w:val="00C40677"/>
    <w:rsid w:val="00C457E3"/>
    <w:rsid w:val="00C50B75"/>
    <w:rsid w:val="00C5166D"/>
    <w:rsid w:val="00C51BA6"/>
    <w:rsid w:val="00C53138"/>
    <w:rsid w:val="00C656A0"/>
    <w:rsid w:val="00C662C8"/>
    <w:rsid w:val="00C67F5B"/>
    <w:rsid w:val="00C724DA"/>
    <w:rsid w:val="00C75991"/>
    <w:rsid w:val="00C76714"/>
    <w:rsid w:val="00C907EF"/>
    <w:rsid w:val="00C93996"/>
    <w:rsid w:val="00C971C6"/>
    <w:rsid w:val="00CA1E34"/>
    <w:rsid w:val="00CA38F2"/>
    <w:rsid w:val="00CA3A81"/>
    <w:rsid w:val="00CA3F24"/>
    <w:rsid w:val="00CA4B14"/>
    <w:rsid w:val="00CA5323"/>
    <w:rsid w:val="00CB1292"/>
    <w:rsid w:val="00CB2191"/>
    <w:rsid w:val="00CB3AC5"/>
    <w:rsid w:val="00CB3D5A"/>
    <w:rsid w:val="00CB4344"/>
    <w:rsid w:val="00CB6D99"/>
    <w:rsid w:val="00CB78D2"/>
    <w:rsid w:val="00CB7BCF"/>
    <w:rsid w:val="00CB7F46"/>
    <w:rsid w:val="00CC5D73"/>
    <w:rsid w:val="00CC6F7A"/>
    <w:rsid w:val="00CC70B4"/>
    <w:rsid w:val="00CC7886"/>
    <w:rsid w:val="00CD00C5"/>
    <w:rsid w:val="00CD0DCE"/>
    <w:rsid w:val="00CD1B4C"/>
    <w:rsid w:val="00CD23B5"/>
    <w:rsid w:val="00CD301E"/>
    <w:rsid w:val="00CD58EB"/>
    <w:rsid w:val="00CD7D2B"/>
    <w:rsid w:val="00CE0D46"/>
    <w:rsid w:val="00CE19ED"/>
    <w:rsid w:val="00CE389A"/>
    <w:rsid w:val="00CE3F96"/>
    <w:rsid w:val="00CE463B"/>
    <w:rsid w:val="00CE525A"/>
    <w:rsid w:val="00CE727F"/>
    <w:rsid w:val="00CE7E04"/>
    <w:rsid w:val="00CF01F5"/>
    <w:rsid w:val="00CF4B9D"/>
    <w:rsid w:val="00CF5999"/>
    <w:rsid w:val="00CF64A0"/>
    <w:rsid w:val="00D00A09"/>
    <w:rsid w:val="00D07276"/>
    <w:rsid w:val="00D073F1"/>
    <w:rsid w:val="00D100B2"/>
    <w:rsid w:val="00D12A04"/>
    <w:rsid w:val="00D13E49"/>
    <w:rsid w:val="00D1452A"/>
    <w:rsid w:val="00D178EB"/>
    <w:rsid w:val="00D17B2B"/>
    <w:rsid w:val="00D17BAA"/>
    <w:rsid w:val="00D2541F"/>
    <w:rsid w:val="00D26543"/>
    <w:rsid w:val="00D32754"/>
    <w:rsid w:val="00D3321A"/>
    <w:rsid w:val="00D3390D"/>
    <w:rsid w:val="00D357E3"/>
    <w:rsid w:val="00D363AA"/>
    <w:rsid w:val="00D36515"/>
    <w:rsid w:val="00D37781"/>
    <w:rsid w:val="00D421FD"/>
    <w:rsid w:val="00D53AB7"/>
    <w:rsid w:val="00D53F30"/>
    <w:rsid w:val="00D55051"/>
    <w:rsid w:val="00D55EDA"/>
    <w:rsid w:val="00D57140"/>
    <w:rsid w:val="00D646ED"/>
    <w:rsid w:val="00D6663A"/>
    <w:rsid w:val="00D671B7"/>
    <w:rsid w:val="00D67BEA"/>
    <w:rsid w:val="00D703B2"/>
    <w:rsid w:val="00D7688D"/>
    <w:rsid w:val="00D80728"/>
    <w:rsid w:val="00D81328"/>
    <w:rsid w:val="00D8341D"/>
    <w:rsid w:val="00D83DEA"/>
    <w:rsid w:val="00D84D83"/>
    <w:rsid w:val="00D90164"/>
    <w:rsid w:val="00D9176E"/>
    <w:rsid w:val="00D9440A"/>
    <w:rsid w:val="00D96D44"/>
    <w:rsid w:val="00D972F8"/>
    <w:rsid w:val="00DA0181"/>
    <w:rsid w:val="00DA11EF"/>
    <w:rsid w:val="00DA4BBD"/>
    <w:rsid w:val="00DA63CD"/>
    <w:rsid w:val="00DA73F2"/>
    <w:rsid w:val="00DA787F"/>
    <w:rsid w:val="00DB6376"/>
    <w:rsid w:val="00DB6B76"/>
    <w:rsid w:val="00DB6EC3"/>
    <w:rsid w:val="00DB7C14"/>
    <w:rsid w:val="00DC0CB7"/>
    <w:rsid w:val="00DC1C79"/>
    <w:rsid w:val="00DC6749"/>
    <w:rsid w:val="00DC6F45"/>
    <w:rsid w:val="00DD65D5"/>
    <w:rsid w:val="00DE0C76"/>
    <w:rsid w:val="00DE3C48"/>
    <w:rsid w:val="00DE568B"/>
    <w:rsid w:val="00DE5AE8"/>
    <w:rsid w:val="00DF3000"/>
    <w:rsid w:val="00DF42E2"/>
    <w:rsid w:val="00DF675F"/>
    <w:rsid w:val="00DF7209"/>
    <w:rsid w:val="00E0255A"/>
    <w:rsid w:val="00E02734"/>
    <w:rsid w:val="00E0638D"/>
    <w:rsid w:val="00E072B6"/>
    <w:rsid w:val="00E15DB2"/>
    <w:rsid w:val="00E16D2F"/>
    <w:rsid w:val="00E2659C"/>
    <w:rsid w:val="00E27ADF"/>
    <w:rsid w:val="00E32915"/>
    <w:rsid w:val="00E349E9"/>
    <w:rsid w:val="00E42E16"/>
    <w:rsid w:val="00E44FC8"/>
    <w:rsid w:val="00E47B0D"/>
    <w:rsid w:val="00E57466"/>
    <w:rsid w:val="00E61817"/>
    <w:rsid w:val="00E647CD"/>
    <w:rsid w:val="00E6795D"/>
    <w:rsid w:val="00E720E5"/>
    <w:rsid w:val="00E72D92"/>
    <w:rsid w:val="00E80F76"/>
    <w:rsid w:val="00E84EF4"/>
    <w:rsid w:val="00E90566"/>
    <w:rsid w:val="00E90EA2"/>
    <w:rsid w:val="00E9227F"/>
    <w:rsid w:val="00E95173"/>
    <w:rsid w:val="00E96903"/>
    <w:rsid w:val="00E9704D"/>
    <w:rsid w:val="00EA1CEB"/>
    <w:rsid w:val="00EA3ED6"/>
    <w:rsid w:val="00EA48BB"/>
    <w:rsid w:val="00EA4E67"/>
    <w:rsid w:val="00EB1FFA"/>
    <w:rsid w:val="00EB438F"/>
    <w:rsid w:val="00EB7CEC"/>
    <w:rsid w:val="00EC015E"/>
    <w:rsid w:val="00EC09EE"/>
    <w:rsid w:val="00EC6E7B"/>
    <w:rsid w:val="00ED10F8"/>
    <w:rsid w:val="00EE094B"/>
    <w:rsid w:val="00EE0A19"/>
    <w:rsid w:val="00EE1485"/>
    <w:rsid w:val="00EE2DC6"/>
    <w:rsid w:val="00EE3984"/>
    <w:rsid w:val="00EE53E8"/>
    <w:rsid w:val="00EF214A"/>
    <w:rsid w:val="00EF2329"/>
    <w:rsid w:val="00EF639E"/>
    <w:rsid w:val="00F0458E"/>
    <w:rsid w:val="00F04D4A"/>
    <w:rsid w:val="00F11C21"/>
    <w:rsid w:val="00F15839"/>
    <w:rsid w:val="00F22681"/>
    <w:rsid w:val="00F23F83"/>
    <w:rsid w:val="00F25231"/>
    <w:rsid w:val="00F335AC"/>
    <w:rsid w:val="00F33A36"/>
    <w:rsid w:val="00F34ADC"/>
    <w:rsid w:val="00F34C2F"/>
    <w:rsid w:val="00F369C4"/>
    <w:rsid w:val="00F44706"/>
    <w:rsid w:val="00F46E99"/>
    <w:rsid w:val="00F519A5"/>
    <w:rsid w:val="00F52005"/>
    <w:rsid w:val="00F57037"/>
    <w:rsid w:val="00F60CDE"/>
    <w:rsid w:val="00F6165D"/>
    <w:rsid w:val="00F62C79"/>
    <w:rsid w:val="00F62CC0"/>
    <w:rsid w:val="00F669ED"/>
    <w:rsid w:val="00F67DB5"/>
    <w:rsid w:val="00F70524"/>
    <w:rsid w:val="00F72134"/>
    <w:rsid w:val="00F748D8"/>
    <w:rsid w:val="00F74DFF"/>
    <w:rsid w:val="00F80261"/>
    <w:rsid w:val="00F83568"/>
    <w:rsid w:val="00F84ECD"/>
    <w:rsid w:val="00F91B87"/>
    <w:rsid w:val="00F96E7F"/>
    <w:rsid w:val="00FA243D"/>
    <w:rsid w:val="00FA3E03"/>
    <w:rsid w:val="00FA403B"/>
    <w:rsid w:val="00FA62C4"/>
    <w:rsid w:val="00FB0B6B"/>
    <w:rsid w:val="00FB4ED3"/>
    <w:rsid w:val="00FB6835"/>
    <w:rsid w:val="00FB6964"/>
    <w:rsid w:val="00FB7692"/>
    <w:rsid w:val="00FC0681"/>
    <w:rsid w:val="00FC20FD"/>
    <w:rsid w:val="00FC23F6"/>
    <w:rsid w:val="00FC4341"/>
    <w:rsid w:val="00FD4152"/>
    <w:rsid w:val="00FE1A3B"/>
    <w:rsid w:val="00FE4F02"/>
    <w:rsid w:val="00FE7137"/>
    <w:rsid w:val="00FE7B3D"/>
    <w:rsid w:val="00FF226A"/>
    <w:rsid w:val="00FF3E1C"/>
    <w:rsid w:val="00FF40F7"/>
    <w:rsid w:val="00FF61CC"/>
    <w:rsid w:val="00FF62E9"/>
    <w:rsid w:val="00FF6434"/>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BC4F9"/>
  <w15:docId w15:val="{A5A6B8C5-841F-4382-85F7-3C2367E93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B0B6B"/>
    <w:pPr>
      <w:spacing w:after="0" w:line="259" w:lineRule="auto"/>
    </w:pPr>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8261D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
    <w:unhideWhenUsed/>
    <w:qFormat/>
    <w:rsid w:val="008261DD"/>
    <w:pPr>
      <w:keepNext/>
      <w:keepLines/>
      <w:spacing w:before="40"/>
      <w:outlineLvl w:val="1"/>
    </w:pPr>
    <w:rPr>
      <w:rFonts w:eastAsiaTheme="majorEastAsia" w:cstheme="majorBidi"/>
      <w:b/>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C6182"/>
    <w:pPr>
      <w:ind w:left="720"/>
      <w:contextualSpacing/>
    </w:pPr>
  </w:style>
  <w:style w:type="paragraph" w:styleId="Zhlav">
    <w:name w:val="header"/>
    <w:basedOn w:val="Normln"/>
    <w:link w:val="ZhlavChar"/>
    <w:uiPriority w:val="99"/>
    <w:unhideWhenUsed/>
    <w:rsid w:val="00DE568B"/>
    <w:pPr>
      <w:tabs>
        <w:tab w:val="center" w:pos="4536"/>
        <w:tab w:val="right" w:pos="9072"/>
      </w:tabs>
    </w:pPr>
  </w:style>
  <w:style w:type="character" w:customStyle="1" w:styleId="ZhlavChar">
    <w:name w:val="Záhlaví Char"/>
    <w:basedOn w:val="Standardnpsmoodstavce"/>
    <w:link w:val="Zhlav"/>
    <w:uiPriority w:val="99"/>
    <w:rsid w:val="00DE568B"/>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E568B"/>
    <w:pPr>
      <w:tabs>
        <w:tab w:val="center" w:pos="4536"/>
        <w:tab w:val="right" w:pos="9072"/>
      </w:tabs>
    </w:pPr>
  </w:style>
  <w:style w:type="character" w:customStyle="1" w:styleId="ZpatChar">
    <w:name w:val="Zápatí Char"/>
    <w:basedOn w:val="Standardnpsmoodstavce"/>
    <w:link w:val="Zpat"/>
    <w:uiPriority w:val="99"/>
    <w:rsid w:val="00DE568B"/>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F52005"/>
    <w:rPr>
      <w:rFonts w:ascii="Tahoma" w:hAnsi="Tahoma" w:cs="Tahoma"/>
      <w:sz w:val="16"/>
      <w:szCs w:val="16"/>
    </w:rPr>
  </w:style>
  <w:style w:type="character" w:customStyle="1" w:styleId="TextbublinyChar">
    <w:name w:val="Text bubliny Char"/>
    <w:basedOn w:val="Standardnpsmoodstavce"/>
    <w:link w:val="Textbubliny"/>
    <w:uiPriority w:val="99"/>
    <w:semiHidden/>
    <w:rsid w:val="00F52005"/>
    <w:rPr>
      <w:rFonts w:ascii="Tahoma" w:eastAsia="Times New Roman" w:hAnsi="Tahoma" w:cs="Tahoma"/>
      <w:sz w:val="16"/>
      <w:szCs w:val="16"/>
      <w:lang w:eastAsia="cs-CZ"/>
    </w:rPr>
  </w:style>
  <w:style w:type="character" w:customStyle="1" w:styleId="ZkladntextChar">
    <w:name w:val="Základní text Char"/>
    <w:aliases w:val="termo Char"/>
    <w:basedOn w:val="Standardnpsmoodstavce"/>
    <w:link w:val="Zkladntext"/>
    <w:semiHidden/>
    <w:locked/>
    <w:rsid w:val="008E6B99"/>
    <w:rPr>
      <w:rFonts w:ascii="Arial" w:hAnsi="Arial" w:cs="Arial"/>
    </w:rPr>
  </w:style>
  <w:style w:type="paragraph" w:styleId="Zkladntext">
    <w:name w:val="Body Text"/>
    <w:aliases w:val="termo"/>
    <w:basedOn w:val="Normln"/>
    <w:link w:val="ZkladntextChar"/>
    <w:semiHidden/>
    <w:unhideWhenUsed/>
    <w:rsid w:val="008E6B99"/>
    <w:pPr>
      <w:keepNext/>
      <w:widowControl w:val="0"/>
      <w:snapToGrid w:val="0"/>
      <w:spacing w:before="60" w:after="60"/>
    </w:pPr>
    <w:rPr>
      <w:rFonts w:eastAsiaTheme="minorHAnsi" w:cs="Arial"/>
      <w:szCs w:val="22"/>
      <w:lang w:eastAsia="en-US"/>
    </w:rPr>
  </w:style>
  <w:style w:type="character" w:customStyle="1" w:styleId="ZkladntextChar1">
    <w:name w:val="Základní text Char1"/>
    <w:basedOn w:val="Standardnpsmoodstavce"/>
    <w:uiPriority w:val="99"/>
    <w:semiHidden/>
    <w:rsid w:val="008E6B99"/>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FB0B6B"/>
    <w:rPr>
      <w:sz w:val="16"/>
      <w:szCs w:val="16"/>
    </w:rPr>
  </w:style>
  <w:style w:type="paragraph" w:styleId="Textkomente">
    <w:name w:val="annotation text"/>
    <w:basedOn w:val="Normln"/>
    <w:link w:val="TextkomenteChar"/>
    <w:unhideWhenUsed/>
    <w:rsid w:val="00FB0B6B"/>
    <w:pPr>
      <w:spacing w:line="240" w:lineRule="auto"/>
    </w:pPr>
    <w:rPr>
      <w:sz w:val="20"/>
      <w:szCs w:val="20"/>
    </w:rPr>
  </w:style>
  <w:style w:type="character" w:customStyle="1" w:styleId="TextkomenteChar">
    <w:name w:val="Text komentáře Char"/>
    <w:basedOn w:val="Standardnpsmoodstavce"/>
    <w:link w:val="Textkomente"/>
    <w:rsid w:val="00FB0B6B"/>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B0B6B"/>
    <w:rPr>
      <w:b/>
      <w:bCs/>
    </w:rPr>
  </w:style>
  <w:style w:type="character" w:customStyle="1" w:styleId="PedmtkomenteChar">
    <w:name w:val="Předmět komentáře Char"/>
    <w:basedOn w:val="TextkomenteChar"/>
    <w:link w:val="Pedmtkomente"/>
    <w:uiPriority w:val="99"/>
    <w:semiHidden/>
    <w:rsid w:val="00FB0B6B"/>
    <w:rPr>
      <w:rFonts w:ascii="Arial" w:eastAsia="Times New Roman" w:hAnsi="Arial" w:cs="Times New Roman"/>
      <w:b/>
      <w:bCs/>
      <w:sz w:val="20"/>
      <w:szCs w:val="20"/>
      <w:lang w:eastAsia="cs-CZ"/>
    </w:rPr>
  </w:style>
  <w:style w:type="paragraph" w:customStyle="1" w:styleId="Odpovd">
    <w:name w:val="Odpověd"/>
    <w:basedOn w:val="Normln"/>
    <w:qFormat/>
    <w:rsid w:val="00DF3000"/>
    <w:pPr>
      <w:tabs>
        <w:tab w:val="num" w:pos="0"/>
      </w:tabs>
      <w:jc w:val="both"/>
    </w:pPr>
    <w:rPr>
      <w:i/>
      <w:color w:val="0070C0"/>
    </w:rPr>
  </w:style>
  <w:style w:type="paragraph" w:styleId="Bezmezer">
    <w:name w:val="No Spacing"/>
    <w:link w:val="BezmezerChar"/>
    <w:uiPriority w:val="1"/>
    <w:qFormat/>
    <w:rsid w:val="007B112F"/>
    <w:pPr>
      <w:spacing w:after="0" w:line="240" w:lineRule="auto"/>
    </w:pPr>
    <w:rPr>
      <w:rFonts w:ascii="Arial" w:eastAsia="Times New Roman" w:hAnsi="Arial" w:cs="Times New Roman"/>
      <w:szCs w:val="24"/>
      <w:lang w:eastAsia="cs-CZ"/>
    </w:rPr>
  </w:style>
  <w:style w:type="character" w:styleId="Hypertextovodkaz">
    <w:name w:val="Hyperlink"/>
    <w:basedOn w:val="Standardnpsmoodstavce"/>
    <w:uiPriority w:val="99"/>
    <w:unhideWhenUsed/>
    <w:rsid w:val="00110D08"/>
    <w:rPr>
      <w:color w:val="0000FF" w:themeColor="hyperlink"/>
      <w:u w:val="single"/>
    </w:rPr>
  </w:style>
  <w:style w:type="character" w:styleId="Zdraznn">
    <w:name w:val="Emphasis"/>
    <w:basedOn w:val="Standardnpsmoodstavce"/>
    <w:uiPriority w:val="20"/>
    <w:qFormat/>
    <w:rsid w:val="00026C3B"/>
    <w:rPr>
      <w:i/>
      <w:iCs/>
    </w:rPr>
  </w:style>
  <w:style w:type="paragraph" w:styleId="Revize">
    <w:name w:val="Revision"/>
    <w:hidden/>
    <w:uiPriority w:val="99"/>
    <w:semiHidden/>
    <w:rsid w:val="00D83DEA"/>
    <w:pPr>
      <w:spacing w:after="0" w:line="240" w:lineRule="auto"/>
    </w:pPr>
    <w:rPr>
      <w:rFonts w:ascii="Arial" w:eastAsia="Times New Roman" w:hAnsi="Arial" w:cs="Times New Roman"/>
      <w:szCs w:val="24"/>
      <w:lang w:eastAsia="cs-CZ"/>
    </w:rPr>
  </w:style>
  <w:style w:type="paragraph" w:customStyle="1" w:styleId="Text">
    <w:name w:val="Text"/>
    <w:basedOn w:val="Normln"/>
    <w:rsid w:val="003226E7"/>
    <w:pPr>
      <w:spacing w:before="60" w:line="240" w:lineRule="auto"/>
      <w:jc w:val="both"/>
    </w:pPr>
    <w:rPr>
      <w:rFonts w:ascii="Times New Roman" w:hAnsi="Times New Roman"/>
      <w:sz w:val="20"/>
      <w:szCs w:val="20"/>
    </w:rPr>
  </w:style>
  <w:style w:type="character" w:styleId="slostrnky">
    <w:name w:val="page number"/>
    <w:uiPriority w:val="99"/>
    <w:rsid w:val="00DA0181"/>
    <w:rPr>
      <w:rFonts w:ascii="Arial" w:hAnsi="Arial" w:cs="Arial"/>
      <w:sz w:val="12"/>
      <w:szCs w:val="12"/>
    </w:rPr>
  </w:style>
  <w:style w:type="character" w:customStyle="1" w:styleId="Nadpis2Char">
    <w:name w:val="Nadpis 2 Char"/>
    <w:basedOn w:val="Standardnpsmoodstavce"/>
    <w:link w:val="Nadpis2"/>
    <w:uiPriority w:val="9"/>
    <w:rsid w:val="008261DD"/>
    <w:rPr>
      <w:rFonts w:ascii="Arial" w:eastAsiaTheme="majorEastAsia" w:hAnsi="Arial" w:cstheme="majorBidi"/>
      <w:b/>
      <w:szCs w:val="26"/>
      <w:lang w:eastAsia="cs-CZ"/>
    </w:rPr>
  </w:style>
  <w:style w:type="character" w:customStyle="1" w:styleId="Nadpis1Char">
    <w:name w:val="Nadpis 1 Char"/>
    <w:basedOn w:val="Standardnpsmoodstavce"/>
    <w:link w:val="Nadpis1"/>
    <w:uiPriority w:val="9"/>
    <w:rsid w:val="008261DD"/>
    <w:rPr>
      <w:rFonts w:asciiTheme="majorHAnsi" w:eastAsiaTheme="majorEastAsia" w:hAnsiTheme="majorHAnsi" w:cstheme="majorBidi"/>
      <w:color w:val="365F91" w:themeColor="accent1" w:themeShade="BF"/>
      <w:sz w:val="32"/>
      <w:szCs w:val="32"/>
      <w:lang w:eastAsia="cs-CZ"/>
    </w:rPr>
  </w:style>
  <w:style w:type="paragraph" w:styleId="Nadpisobsahu">
    <w:name w:val="TOC Heading"/>
    <w:basedOn w:val="Nadpis1"/>
    <w:next w:val="Normln"/>
    <w:uiPriority w:val="39"/>
    <w:unhideWhenUsed/>
    <w:qFormat/>
    <w:rsid w:val="00234D85"/>
    <w:pPr>
      <w:outlineLvl w:val="9"/>
    </w:pPr>
  </w:style>
  <w:style w:type="paragraph" w:styleId="Obsah2">
    <w:name w:val="toc 2"/>
    <w:basedOn w:val="Normln"/>
    <w:next w:val="Normln"/>
    <w:autoRedefine/>
    <w:uiPriority w:val="39"/>
    <w:unhideWhenUsed/>
    <w:rsid w:val="00234D85"/>
    <w:pPr>
      <w:spacing w:after="100"/>
      <w:ind w:left="220"/>
    </w:pPr>
  </w:style>
  <w:style w:type="character" w:customStyle="1" w:styleId="BezmezerChar">
    <w:name w:val="Bez mezer Char"/>
    <w:basedOn w:val="Standardnpsmoodstavce"/>
    <w:link w:val="Bezmezer"/>
    <w:uiPriority w:val="1"/>
    <w:rsid w:val="00500617"/>
    <w:rPr>
      <w:rFonts w:ascii="Arial" w:eastAsia="Times New Roman" w:hAnsi="Arial" w:cs="Times New Roman"/>
      <w:szCs w:val="24"/>
      <w:lang w:eastAsia="cs-CZ"/>
    </w:rPr>
  </w:style>
  <w:style w:type="paragraph" w:styleId="Obsah1">
    <w:name w:val="toc 1"/>
    <w:basedOn w:val="Normln"/>
    <w:next w:val="Normln"/>
    <w:autoRedefine/>
    <w:uiPriority w:val="39"/>
    <w:unhideWhenUsed/>
    <w:rsid w:val="00944AD1"/>
    <w:pPr>
      <w:tabs>
        <w:tab w:val="right" w:leader="dot" w:pos="9231"/>
      </w:tabs>
      <w:spacing w:after="100"/>
    </w:pPr>
    <w:rPr>
      <w:b/>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653930">
      <w:bodyDiv w:val="1"/>
      <w:marLeft w:val="0"/>
      <w:marRight w:val="0"/>
      <w:marTop w:val="0"/>
      <w:marBottom w:val="0"/>
      <w:divBdr>
        <w:top w:val="none" w:sz="0" w:space="0" w:color="auto"/>
        <w:left w:val="none" w:sz="0" w:space="0" w:color="auto"/>
        <w:bottom w:val="none" w:sz="0" w:space="0" w:color="auto"/>
        <w:right w:val="none" w:sz="0" w:space="0" w:color="auto"/>
      </w:divBdr>
    </w:div>
    <w:div w:id="132336631">
      <w:bodyDiv w:val="1"/>
      <w:marLeft w:val="0"/>
      <w:marRight w:val="0"/>
      <w:marTop w:val="0"/>
      <w:marBottom w:val="0"/>
      <w:divBdr>
        <w:top w:val="none" w:sz="0" w:space="0" w:color="auto"/>
        <w:left w:val="none" w:sz="0" w:space="0" w:color="auto"/>
        <w:bottom w:val="none" w:sz="0" w:space="0" w:color="auto"/>
        <w:right w:val="none" w:sz="0" w:space="0" w:color="auto"/>
      </w:divBdr>
    </w:div>
    <w:div w:id="158616232">
      <w:bodyDiv w:val="1"/>
      <w:marLeft w:val="0"/>
      <w:marRight w:val="0"/>
      <w:marTop w:val="0"/>
      <w:marBottom w:val="0"/>
      <w:divBdr>
        <w:top w:val="none" w:sz="0" w:space="0" w:color="auto"/>
        <w:left w:val="none" w:sz="0" w:space="0" w:color="auto"/>
        <w:bottom w:val="none" w:sz="0" w:space="0" w:color="auto"/>
        <w:right w:val="none" w:sz="0" w:space="0" w:color="auto"/>
      </w:divBdr>
    </w:div>
    <w:div w:id="186868515">
      <w:bodyDiv w:val="1"/>
      <w:marLeft w:val="0"/>
      <w:marRight w:val="0"/>
      <w:marTop w:val="0"/>
      <w:marBottom w:val="0"/>
      <w:divBdr>
        <w:top w:val="none" w:sz="0" w:space="0" w:color="auto"/>
        <w:left w:val="none" w:sz="0" w:space="0" w:color="auto"/>
        <w:bottom w:val="none" w:sz="0" w:space="0" w:color="auto"/>
        <w:right w:val="none" w:sz="0" w:space="0" w:color="auto"/>
      </w:divBdr>
      <w:divsChild>
        <w:div w:id="901403658">
          <w:marLeft w:val="0"/>
          <w:marRight w:val="0"/>
          <w:marTop w:val="0"/>
          <w:marBottom w:val="0"/>
          <w:divBdr>
            <w:top w:val="none" w:sz="0" w:space="0" w:color="auto"/>
            <w:left w:val="none" w:sz="0" w:space="0" w:color="auto"/>
            <w:bottom w:val="none" w:sz="0" w:space="0" w:color="auto"/>
            <w:right w:val="none" w:sz="0" w:space="0" w:color="auto"/>
          </w:divBdr>
        </w:div>
        <w:div w:id="329212132">
          <w:marLeft w:val="0"/>
          <w:marRight w:val="0"/>
          <w:marTop w:val="0"/>
          <w:marBottom w:val="0"/>
          <w:divBdr>
            <w:top w:val="none" w:sz="0" w:space="0" w:color="auto"/>
            <w:left w:val="none" w:sz="0" w:space="0" w:color="auto"/>
            <w:bottom w:val="none" w:sz="0" w:space="0" w:color="auto"/>
            <w:right w:val="none" w:sz="0" w:space="0" w:color="auto"/>
          </w:divBdr>
        </w:div>
        <w:div w:id="1042941959">
          <w:marLeft w:val="0"/>
          <w:marRight w:val="0"/>
          <w:marTop w:val="0"/>
          <w:marBottom w:val="0"/>
          <w:divBdr>
            <w:top w:val="none" w:sz="0" w:space="0" w:color="auto"/>
            <w:left w:val="none" w:sz="0" w:space="0" w:color="auto"/>
            <w:bottom w:val="none" w:sz="0" w:space="0" w:color="auto"/>
            <w:right w:val="none" w:sz="0" w:space="0" w:color="auto"/>
          </w:divBdr>
        </w:div>
        <w:div w:id="1831751025">
          <w:marLeft w:val="0"/>
          <w:marRight w:val="0"/>
          <w:marTop w:val="0"/>
          <w:marBottom w:val="0"/>
          <w:divBdr>
            <w:top w:val="none" w:sz="0" w:space="0" w:color="auto"/>
            <w:left w:val="none" w:sz="0" w:space="0" w:color="auto"/>
            <w:bottom w:val="none" w:sz="0" w:space="0" w:color="auto"/>
            <w:right w:val="none" w:sz="0" w:space="0" w:color="auto"/>
          </w:divBdr>
        </w:div>
        <w:div w:id="220294387">
          <w:marLeft w:val="0"/>
          <w:marRight w:val="0"/>
          <w:marTop w:val="0"/>
          <w:marBottom w:val="0"/>
          <w:divBdr>
            <w:top w:val="none" w:sz="0" w:space="0" w:color="auto"/>
            <w:left w:val="none" w:sz="0" w:space="0" w:color="auto"/>
            <w:bottom w:val="none" w:sz="0" w:space="0" w:color="auto"/>
            <w:right w:val="none" w:sz="0" w:space="0" w:color="auto"/>
          </w:divBdr>
        </w:div>
        <w:div w:id="1567254165">
          <w:marLeft w:val="0"/>
          <w:marRight w:val="0"/>
          <w:marTop w:val="0"/>
          <w:marBottom w:val="0"/>
          <w:divBdr>
            <w:top w:val="none" w:sz="0" w:space="0" w:color="auto"/>
            <w:left w:val="none" w:sz="0" w:space="0" w:color="auto"/>
            <w:bottom w:val="none" w:sz="0" w:space="0" w:color="auto"/>
            <w:right w:val="none" w:sz="0" w:space="0" w:color="auto"/>
          </w:divBdr>
        </w:div>
        <w:div w:id="284776644">
          <w:marLeft w:val="0"/>
          <w:marRight w:val="0"/>
          <w:marTop w:val="0"/>
          <w:marBottom w:val="0"/>
          <w:divBdr>
            <w:top w:val="none" w:sz="0" w:space="0" w:color="auto"/>
            <w:left w:val="none" w:sz="0" w:space="0" w:color="auto"/>
            <w:bottom w:val="none" w:sz="0" w:space="0" w:color="auto"/>
            <w:right w:val="none" w:sz="0" w:space="0" w:color="auto"/>
          </w:divBdr>
        </w:div>
        <w:div w:id="1951084233">
          <w:marLeft w:val="0"/>
          <w:marRight w:val="0"/>
          <w:marTop w:val="0"/>
          <w:marBottom w:val="0"/>
          <w:divBdr>
            <w:top w:val="none" w:sz="0" w:space="0" w:color="auto"/>
            <w:left w:val="none" w:sz="0" w:space="0" w:color="auto"/>
            <w:bottom w:val="none" w:sz="0" w:space="0" w:color="auto"/>
            <w:right w:val="none" w:sz="0" w:space="0" w:color="auto"/>
          </w:divBdr>
        </w:div>
        <w:div w:id="1556354535">
          <w:marLeft w:val="0"/>
          <w:marRight w:val="0"/>
          <w:marTop w:val="0"/>
          <w:marBottom w:val="0"/>
          <w:divBdr>
            <w:top w:val="none" w:sz="0" w:space="0" w:color="auto"/>
            <w:left w:val="none" w:sz="0" w:space="0" w:color="auto"/>
            <w:bottom w:val="none" w:sz="0" w:space="0" w:color="auto"/>
            <w:right w:val="none" w:sz="0" w:space="0" w:color="auto"/>
          </w:divBdr>
        </w:div>
        <w:div w:id="1565989271">
          <w:marLeft w:val="0"/>
          <w:marRight w:val="0"/>
          <w:marTop w:val="0"/>
          <w:marBottom w:val="0"/>
          <w:divBdr>
            <w:top w:val="none" w:sz="0" w:space="0" w:color="auto"/>
            <w:left w:val="none" w:sz="0" w:space="0" w:color="auto"/>
            <w:bottom w:val="none" w:sz="0" w:space="0" w:color="auto"/>
            <w:right w:val="none" w:sz="0" w:space="0" w:color="auto"/>
          </w:divBdr>
        </w:div>
        <w:div w:id="1101415593">
          <w:marLeft w:val="0"/>
          <w:marRight w:val="0"/>
          <w:marTop w:val="0"/>
          <w:marBottom w:val="0"/>
          <w:divBdr>
            <w:top w:val="none" w:sz="0" w:space="0" w:color="auto"/>
            <w:left w:val="none" w:sz="0" w:space="0" w:color="auto"/>
            <w:bottom w:val="none" w:sz="0" w:space="0" w:color="auto"/>
            <w:right w:val="none" w:sz="0" w:space="0" w:color="auto"/>
          </w:divBdr>
        </w:div>
        <w:div w:id="325136087">
          <w:marLeft w:val="0"/>
          <w:marRight w:val="0"/>
          <w:marTop w:val="0"/>
          <w:marBottom w:val="0"/>
          <w:divBdr>
            <w:top w:val="none" w:sz="0" w:space="0" w:color="auto"/>
            <w:left w:val="none" w:sz="0" w:space="0" w:color="auto"/>
            <w:bottom w:val="none" w:sz="0" w:space="0" w:color="auto"/>
            <w:right w:val="none" w:sz="0" w:space="0" w:color="auto"/>
          </w:divBdr>
        </w:div>
        <w:div w:id="267738606">
          <w:marLeft w:val="0"/>
          <w:marRight w:val="0"/>
          <w:marTop w:val="0"/>
          <w:marBottom w:val="0"/>
          <w:divBdr>
            <w:top w:val="none" w:sz="0" w:space="0" w:color="auto"/>
            <w:left w:val="none" w:sz="0" w:space="0" w:color="auto"/>
            <w:bottom w:val="none" w:sz="0" w:space="0" w:color="auto"/>
            <w:right w:val="none" w:sz="0" w:space="0" w:color="auto"/>
          </w:divBdr>
        </w:div>
        <w:div w:id="427427339">
          <w:marLeft w:val="0"/>
          <w:marRight w:val="0"/>
          <w:marTop w:val="0"/>
          <w:marBottom w:val="0"/>
          <w:divBdr>
            <w:top w:val="none" w:sz="0" w:space="0" w:color="auto"/>
            <w:left w:val="none" w:sz="0" w:space="0" w:color="auto"/>
            <w:bottom w:val="none" w:sz="0" w:space="0" w:color="auto"/>
            <w:right w:val="none" w:sz="0" w:space="0" w:color="auto"/>
          </w:divBdr>
        </w:div>
        <w:div w:id="1624192449">
          <w:marLeft w:val="0"/>
          <w:marRight w:val="0"/>
          <w:marTop w:val="0"/>
          <w:marBottom w:val="0"/>
          <w:divBdr>
            <w:top w:val="none" w:sz="0" w:space="0" w:color="auto"/>
            <w:left w:val="none" w:sz="0" w:space="0" w:color="auto"/>
            <w:bottom w:val="none" w:sz="0" w:space="0" w:color="auto"/>
            <w:right w:val="none" w:sz="0" w:space="0" w:color="auto"/>
          </w:divBdr>
        </w:div>
        <w:div w:id="1023169080">
          <w:marLeft w:val="0"/>
          <w:marRight w:val="0"/>
          <w:marTop w:val="0"/>
          <w:marBottom w:val="0"/>
          <w:divBdr>
            <w:top w:val="none" w:sz="0" w:space="0" w:color="auto"/>
            <w:left w:val="none" w:sz="0" w:space="0" w:color="auto"/>
            <w:bottom w:val="none" w:sz="0" w:space="0" w:color="auto"/>
            <w:right w:val="none" w:sz="0" w:space="0" w:color="auto"/>
          </w:divBdr>
        </w:div>
        <w:div w:id="1635987114">
          <w:marLeft w:val="0"/>
          <w:marRight w:val="0"/>
          <w:marTop w:val="0"/>
          <w:marBottom w:val="0"/>
          <w:divBdr>
            <w:top w:val="none" w:sz="0" w:space="0" w:color="auto"/>
            <w:left w:val="none" w:sz="0" w:space="0" w:color="auto"/>
            <w:bottom w:val="none" w:sz="0" w:space="0" w:color="auto"/>
            <w:right w:val="none" w:sz="0" w:space="0" w:color="auto"/>
          </w:divBdr>
        </w:div>
        <w:div w:id="1050570764">
          <w:marLeft w:val="0"/>
          <w:marRight w:val="0"/>
          <w:marTop w:val="0"/>
          <w:marBottom w:val="0"/>
          <w:divBdr>
            <w:top w:val="none" w:sz="0" w:space="0" w:color="auto"/>
            <w:left w:val="none" w:sz="0" w:space="0" w:color="auto"/>
            <w:bottom w:val="none" w:sz="0" w:space="0" w:color="auto"/>
            <w:right w:val="none" w:sz="0" w:space="0" w:color="auto"/>
          </w:divBdr>
        </w:div>
        <w:div w:id="671179898">
          <w:marLeft w:val="0"/>
          <w:marRight w:val="0"/>
          <w:marTop w:val="0"/>
          <w:marBottom w:val="0"/>
          <w:divBdr>
            <w:top w:val="none" w:sz="0" w:space="0" w:color="auto"/>
            <w:left w:val="none" w:sz="0" w:space="0" w:color="auto"/>
            <w:bottom w:val="none" w:sz="0" w:space="0" w:color="auto"/>
            <w:right w:val="none" w:sz="0" w:space="0" w:color="auto"/>
          </w:divBdr>
        </w:div>
        <w:div w:id="1326284344">
          <w:marLeft w:val="0"/>
          <w:marRight w:val="0"/>
          <w:marTop w:val="0"/>
          <w:marBottom w:val="0"/>
          <w:divBdr>
            <w:top w:val="none" w:sz="0" w:space="0" w:color="auto"/>
            <w:left w:val="none" w:sz="0" w:space="0" w:color="auto"/>
            <w:bottom w:val="none" w:sz="0" w:space="0" w:color="auto"/>
            <w:right w:val="none" w:sz="0" w:space="0" w:color="auto"/>
          </w:divBdr>
        </w:div>
        <w:div w:id="1318531153">
          <w:marLeft w:val="0"/>
          <w:marRight w:val="0"/>
          <w:marTop w:val="0"/>
          <w:marBottom w:val="0"/>
          <w:divBdr>
            <w:top w:val="none" w:sz="0" w:space="0" w:color="auto"/>
            <w:left w:val="none" w:sz="0" w:space="0" w:color="auto"/>
            <w:bottom w:val="none" w:sz="0" w:space="0" w:color="auto"/>
            <w:right w:val="none" w:sz="0" w:space="0" w:color="auto"/>
          </w:divBdr>
        </w:div>
        <w:div w:id="1022514358">
          <w:marLeft w:val="0"/>
          <w:marRight w:val="0"/>
          <w:marTop w:val="0"/>
          <w:marBottom w:val="0"/>
          <w:divBdr>
            <w:top w:val="none" w:sz="0" w:space="0" w:color="auto"/>
            <w:left w:val="none" w:sz="0" w:space="0" w:color="auto"/>
            <w:bottom w:val="none" w:sz="0" w:space="0" w:color="auto"/>
            <w:right w:val="none" w:sz="0" w:space="0" w:color="auto"/>
          </w:divBdr>
        </w:div>
        <w:div w:id="1872955527">
          <w:marLeft w:val="0"/>
          <w:marRight w:val="0"/>
          <w:marTop w:val="0"/>
          <w:marBottom w:val="0"/>
          <w:divBdr>
            <w:top w:val="none" w:sz="0" w:space="0" w:color="auto"/>
            <w:left w:val="none" w:sz="0" w:space="0" w:color="auto"/>
            <w:bottom w:val="none" w:sz="0" w:space="0" w:color="auto"/>
            <w:right w:val="none" w:sz="0" w:space="0" w:color="auto"/>
          </w:divBdr>
        </w:div>
        <w:div w:id="580994341">
          <w:marLeft w:val="0"/>
          <w:marRight w:val="0"/>
          <w:marTop w:val="0"/>
          <w:marBottom w:val="0"/>
          <w:divBdr>
            <w:top w:val="none" w:sz="0" w:space="0" w:color="auto"/>
            <w:left w:val="none" w:sz="0" w:space="0" w:color="auto"/>
            <w:bottom w:val="none" w:sz="0" w:space="0" w:color="auto"/>
            <w:right w:val="none" w:sz="0" w:space="0" w:color="auto"/>
          </w:divBdr>
        </w:div>
        <w:div w:id="895044231">
          <w:marLeft w:val="0"/>
          <w:marRight w:val="0"/>
          <w:marTop w:val="0"/>
          <w:marBottom w:val="0"/>
          <w:divBdr>
            <w:top w:val="none" w:sz="0" w:space="0" w:color="auto"/>
            <w:left w:val="none" w:sz="0" w:space="0" w:color="auto"/>
            <w:bottom w:val="none" w:sz="0" w:space="0" w:color="auto"/>
            <w:right w:val="none" w:sz="0" w:space="0" w:color="auto"/>
          </w:divBdr>
        </w:div>
        <w:div w:id="843280610">
          <w:marLeft w:val="0"/>
          <w:marRight w:val="0"/>
          <w:marTop w:val="0"/>
          <w:marBottom w:val="0"/>
          <w:divBdr>
            <w:top w:val="none" w:sz="0" w:space="0" w:color="auto"/>
            <w:left w:val="none" w:sz="0" w:space="0" w:color="auto"/>
            <w:bottom w:val="none" w:sz="0" w:space="0" w:color="auto"/>
            <w:right w:val="none" w:sz="0" w:space="0" w:color="auto"/>
          </w:divBdr>
        </w:div>
        <w:div w:id="1023094990">
          <w:marLeft w:val="0"/>
          <w:marRight w:val="0"/>
          <w:marTop w:val="0"/>
          <w:marBottom w:val="0"/>
          <w:divBdr>
            <w:top w:val="none" w:sz="0" w:space="0" w:color="auto"/>
            <w:left w:val="none" w:sz="0" w:space="0" w:color="auto"/>
            <w:bottom w:val="none" w:sz="0" w:space="0" w:color="auto"/>
            <w:right w:val="none" w:sz="0" w:space="0" w:color="auto"/>
          </w:divBdr>
        </w:div>
        <w:div w:id="1587034309">
          <w:marLeft w:val="0"/>
          <w:marRight w:val="0"/>
          <w:marTop w:val="0"/>
          <w:marBottom w:val="0"/>
          <w:divBdr>
            <w:top w:val="none" w:sz="0" w:space="0" w:color="auto"/>
            <w:left w:val="none" w:sz="0" w:space="0" w:color="auto"/>
            <w:bottom w:val="none" w:sz="0" w:space="0" w:color="auto"/>
            <w:right w:val="none" w:sz="0" w:space="0" w:color="auto"/>
          </w:divBdr>
        </w:div>
        <w:div w:id="1803620825">
          <w:marLeft w:val="0"/>
          <w:marRight w:val="0"/>
          <w:marTop w:val="0"/>
          <w:marBottom w:val="0"/>
          <w:divBdr>
            <w:top w:val="none" w:sz="0" w:space="0" w:color="auto"/>
            <w:left w:val="none" w:sz="0" w:space="0" w:color="auto"/>
            <w:bottom w:val="none" w:sz="0" w:space="0" w:color="auto"/>
            <w:right w:val="none" w:sz="0" w:space="0" w:color="auto"/>
          </w:divBdr>
        </w:div>
        <w:div w:id="1220824362">
          <w:marLeft w:val="0"/>
          <w:marRight w:val="0"/>
          <w:marTop w:val="0"/>
          <w:marBottom w:val="0"/>
          <w:divBdr>
            <w:top w:val="none" w:sz="0" w:space="0" w:color="auto"/>
            <w:left w:val="none" w:sz="0" w:space="0" w:color="auto"/>
            <w:bottom w:val="none" w:sz="0" w:space="0" w:color="auto"/>
            <w:right w:val="none" w:sz="0" w:space="0" w:color="auto"/>
          </w:divBdr>
        </w:div>
        <w:div w:id="1361710942">
          <w:marLeft w:val="0"/>
          <w:marRight w:val="0"/>
          <w:marTop w:val="0"/>
          <w:marBottom w:val="0"/>
          <w:divBdr>
            <w:top w:val="none" w:sz="0" w:space="0" w:color="auto"/>
            <w:left w:val="none" w:sz="0" w:space="0" w:color="auto"/>
            <w:bottom w:val="none" w:sz="0" w:space="0" w:color="auto"/>
            <w:right w:val="none" w:sz="0" w:space="0" w:color="auto"/>
          </w:divBdr>
        </w:div>
        <w:div w:id="118114080">
          <w:marLeft w:val="0"/>
          <w:marRight w:val="0"/>
          <w:marTop w:val="0"/>
          <w:marBottom w:val="0"/>
          <w:divBdr>
            <w:top w:val="none" w:sz="0" w:space="0" w:color="auto"/>
            <w:left w:val="none" w:sz="0" w:space="0" w:color="auto"/>
            <w:bottom w:val="none" w:sz="0" w:space="0" w:color="auto"/>
            <w:right w:val="none" w:sz="0" w:space="0" w:color="auto"/>
          </w:divBdr>
        </w:div>
        <w:div w:id="777673924">
          <w:marLeft w:val="0"/>
          <w:marRight w:val="0"/>
          <w:marTop w:val="0"/>
          <w:marBottom w:val="0"/>
          <w:divBdr>
            <w:top w:val="none" w:sz="0" w:space="0" w:color="auto"/>
            <w:left w:val="none" w:sz="0" w:space="0" w:color="auto"/>
            <w:bottom w:val="none" w:sz="0" w:space="0" w:color="auto"/>
            <w:right w:val="none" w:sz="0" w:space="0" w:color="auto"/>
          </w:divBdr>
        </w:div>
        <w:div w:id="1560479036">
          <w:marLeft w:val="0"/>
          <w:marRight w:val="0"/>
          <w:marTop w:val="0"/>
          <w:marBottom w:val="0"/>
          <w:divBdr>
            <w:top w:val="none" w:sz="0" w:space="0" w:color="auto"/>
            <w:left w:val="none" w:sz="0" w:space="0" w:color="auto"/>
            <w:bottom w:val="none" w:sz="0" w:space="0" w:color="auto"/>
            <w:right w:val="none" w:sz="0" w:space="0" w:color="auto"/>
          </w:divBdr>
        </w:div>
        <w:div w:id="1771927340">
          <w:marLeft w:val="0"/>
          <w:marRight w:val="0"/>
          <w:marTop w:val="0"/>
          <w:marBottom w:val="0"/>
          <w:divBdr>
            <w:top w:val="none" w:sz="0" w:space="0" w:color="auto"/>
            <w:left w:val="none" w:sz="0" w:space="0" w:color="auto"/>
            <w:bottom w:val="none" w:sz="0" w:space="0" w:color="auto"/>
            <w:right w:val="none" w:sz="0" w:space="0" w:color="auto"/>
          </w:divBdr>
        </w:div>
        <w:div w:id="26225980">
          <w:marLeft w:val="0"/>
          <w:marRight w:val="0"/>
          <w:marTop w:val="0"/>
          <w:marBottom w:val="0"/>
          <w:divBdr>
            <w:top w:val="none" w:sz="0" w:space="0" w:color="auto"/>
            <w:left w:val="none" w:sz="0" w:space="0" w:color="auto"/>
            <w:bottom w:val="none" w:sz="0" w:space="0" w:color="auto"/>
            <w:right w:val="none" w:sz="0" w:space="0" w:color="auto"/>
          </w:divBdr>
        </w:div>
        <w:div w:id="1995991892">
          <w:marLeft w:val="0"/>
          <w:marRight w:val="0"/>
          <w:marTop w:val="0"/>
          <w:marBottom w:val="0"/>
          <w:divBdr>
            <w:top w:val="none" w:sz="0" w:space="0" w:color="auto"/>
            <w:left w:val="none" w:sz="0" w:space="0" w:color="auto"/>
            <w:bottom w:val="none" w:sz="0" w:space="0" w:color="auto"/>
            <w:right w:val="none" w:sz="0" w:space="0" w:color="auto"/>
          </w:divBdr>
        </w:div>
        <w:div w:id="281349467">
          <w:marLeft w:val="0"/>
          <w:marRight w:val="0"/>
          <w:marTop w:val="0"/>
          <w:marBottom w:val="0"/>
          <w:divBdr>
            <w:top w:val="none" w:sz="0" w:space="0" w:color="auto"/>
            <w:left w:val="none" w:sz="0" w:space="0" w:color="auto"/>
            <w:bottom w:val="none" w:sz="0" w:space="0" w:color="auto"/>
            <w:right w:val="none" w:sz="0" w:space="0" w:color="auto"/>
          </w:divBdr>
        </w:div>
        <w:div w:id="2042317227">
          <w:marLeft w:val="0"/>
          <w:marRight w:val="0"/>
          <w:marTop w:val="0"/>
          <w:marBottom w:val="0"/>
          <w:divBdr>
            <w:top w:val="none" w:sz="0" w:space="0" w:color="auto"/>
            <w:left w:val="none" w:sz="0" w:space="0" w:color="auto"/>
            <w:bottom w:val="none" w:sz="0" w:space="0" w:color="auto"/>
            <w:right w:val="none" w:sz="0" w:space="0" w:color="auto"/>
          </w:divBdr>
        </w:div>
        <w:div w:id="928392224">
          <w:marLeft w:val="0"/>
          <w:marRight w:val="0"/>
          <w:marTop w:val="0"/>
          <w:marBottom w:val="0"/>
          <w:divBdr>
            <w:top w:val="none" w:sz="0" w:space="0" w:color="auto"/>
            <w:left w:val="none" w:sz="0" w:space="0" w:color="auto"/>
            <w:bottom w:val="none" w:sz="0" w:space="0" w:color="auto"/>
            <w:right w:val="none" w:sz="0" w:space="0" w:color="auto"/>
          </w:divBdr>
        </w:div>
        <w:div w:id="2146390161">
          <w:marLeft w:val="0"/>
          <w:marRight w:val="0"/>
          <w:marTop w:val="0"/>
          <w:marBottom w:val="0"/>
          <w:divBdr>
            <w:top w:val="none" w:sz="0" w:space="0" w:color="auto"/>
            <w:left w:val="none" w:sz="0" w:space="0" w:color="auto"/>
            <w:bottom w:val="none" w:sz="0" w:space="0" w:color="auto"/>
            <w:right w:val="none" w:sz="0" w:space="0" w:color="auto"/>
          </w:divBdr>
        </w:div>
        <w:div w:id="2007588334">
          <w:marLeft w:val="0"/>
          <w:marRight w:val="0"/>
          <w:marTop w:val="0"/>
          <w:marBottom w:val="0"/>
          <w:divBdr>
            <w:top w:val="none" w:sz="0" w:space="0" w:color="auto"/>
            <w:left w:val="none" w:sz="0" w:space="0" w:color="auto"/>
            <w:bottom w:val="none" w:sz="0" w:space="0" w:color="auto"/>
            <w:right w:val="none" w:sz="0" w:space="0" w:color="auto"/>
          </w:divBdr>
        </w:div>
        <w:div w:id="698435747">
          <w:marLeft w:val="0"/>
          <w:marRight w:val="0"/>
          <w:marTop w:val="0"/>
          <w:marBottom w:val="0"/>
          <w:divBdr>
            <w:top w:val="none" w:sz="0" w:space="0" w:color="auto"/>
            <w:left w:val="none" w:sz="0" w:space="0" w:color="auto"/>
            <w:bottom w:val="none" w:sz="0" w:space="0" w:color="auto"/>
            <w:right w:val="none" w:sz="0" w:space="0" w:color="auto"/>
          </w:divBdr>
        </w:div>
        <w:div w:id="777142416">
          <w:marLeft w:val="0"/>
          <w:marRight w:val="0"/>
          <w:marTop w:val="0"/>
          <w:marBottom w:val="0"/>
          <w:divBdr>
            <w:top w:val="none" w:sz="0" w:space="0" w:color="auto"/>
            <w:left w:val="none" w:sz="0" w:space="0" w:color="auto"/>
            <w:bottom w:val="none" w:sz="0" w:space="0" w:color="auto"/>
            <w:right w:val="none" w:sz="0" w:space="0" w:color="auto"/>
          </w:divBdr>
        </w:div>
        <w:div w:id="2004315129">
          <w:marLeft w:val="0"/>
          <w:marRight w:val="0"/>
          <w:marTop w:val="0"/>
          <w:marBottom w:val="0"/>
          <w:divBdr>
            <w:top w:val="none" w:sz="0" w:space="0" w:color="auto"/>
            <w:left w:val="none" w:sz="0" w:space="0" w:color="auto"/>
            <w:bottom w:val="none" w:sz="0" w:space="0" w:color="auto"/>
            <w:right w:val="none" w:sz="0" w:space="0" w:color="auto"/>
          </w:divBdr>
        </w:div>
        <w:div w:id="1564028802">
          <w:marLeft w:val="0"/>
          <w:marRight w:val="0"/>
          <w:marTop w:val="0"/>
          <w:marBottom w:val="0"/>
          <w:divBdr>
            <w:top w:val="none" w:sz="0" w:space="0" w:color="auto"/>
            <w:left w:val="none" w:sz="0" w:space="0" w:color="auto"/>
            <w:bottom w:val="none" w:sz="0" w:space="0" w:color="auto"/>
            <w:right w:val="none" w:sz="0" w:space="0" w:color="auto"/>
          </w:divBdr>
        </w:div>
        <w:div w:id="342710576">
          <w:marLeft w:val="0"/>
          <w:marRight w:val="0"/>
          <w:marTop w:val="0"/>
          <w:marBottom w:val="0"/>
          <w:divBdr>
            <w:top w:val="none" w:sz="0" w:space="0" w:color="auto"/>
            <w:left w:val="none" w:sz="0" w:space="0" w:color="auto"/>
            <w:bottom w:val="none" w:sz="0" w:space="0" w:color="auto"/>
            <w:right w:val="none" w:sz="0" w:space="0" w:color="auto"/>
          </w:divBdr>
        </w:div>
        <w:div w:id="855850978">
          <w:marLeft w:val="0"/>
          <w:marRight w:val="0"/>
          <w:marTop w:val="0"/>
          <w:marBottom w:val="0"/>
          <w:divBdr>
            <w:top w:val="none" w:sz="0" w:space="0" w:color="auto"/>
            <w:left w:val="none" w:sz="0" w:space="0" w:color="auto"/>
            <w:bottom w:val="none" w:sz="0" w:space="0" w:color="auto"/>
            <w:right w:val="none" w:sz="0" w:space="0" w:color="auto"/>
          </w:divBdr>
        </w:div>
        <w:div w:id="1385061073">
          <w:marLeft w:val="0"/>
          <w:marRight w:val="0"/>
          <w:marTop w:val="0"/>
          <w:marBottom w:val="0"/>
          <w:divBdr>
            <w:top w:val="none" w:sz="0" w:space="0" w:color="auto"/>
            <w:left w:val="none" w:sz="0" w:space="0" w:color="auto"/>
            <w:bottom w:val="none" w:sz="0" w:space="0" w:color="auto"/>
            <w:right w:val="none" w:sz="0" w:space="0" w:color="auto"/>
          </w:divBdr>
        </w:div>
        <w:div w:id="475072476">
          <w:marLeft w:val="0"/>
          <w:marRight w:val="0"/>
          <w:marTop w:val="0"/>
          <w:marBottom w:val="0"/>
          <w:divBdr>
            <w:top w:val="none" w:sz="0" w:space="0" w:color="auto"/>
            <w:left w:val="none" w:sz="0" w:space="0" w:color="auto"/>
            <w:bottom w:val="none" w:sz="0" w:space="0" w:color="auto"/>
            <w:right w:val="none" w:sz="0" w:space="0" w:color="auto"/>
          </w:divBdr>
        </w:div>
        <w:div w:id="2050957913">
          <w:marLeft w:val="0"/>
          <w:marRight w:val="0"/>
          <w:marTop w:val="0"/>
          <w:marBottom w:val="0"/>
          <w:divBdr>
            <w:top w:val="none" w:sz="0" w:space="0" w:color="auto"/>
            <w:left w:val="none" w:sz="0" w:space="0" w:color="auto"/>
            <w:bottom w:val="none" w:sz="0" w:space="0" w:color="auto"/>
            <w:right w:val="none" w:sz="0" w:space="0" w:color="auto"/>
          </w:divBdr>
        </w:div>
        <w:div w:id="1015769244">
          <w:marLeft w:val="0"/>
          <w:marRight w:val="0"/>
          <w:marTop w:val="0"/>
          <w:marBottom w:val="0"/>
          <w:divBdr>
            <w:top w:val="none" w:sz="0" w:space="0" w:color="auto"/>
            <w:left w:val="none" w:sz="0" w:space="0" w:color="auto"/>
            <w:bottom w:val="none" w:sz="0" w:space="0" w:color="auto"/>
            <w:right w:val="none" w:sz="0" w:space="0" w:color="auto"/>
          </w:divBdr>
        </w:div>
        <w:div w:id="1388186947">
          <w:marLeft w:val="0"/>
          <w:marRight w:val="0"/>
          <w:marTop w:val="0"/>
          <w:marBottom w:val="0"/>
          <w:divBdr>
            <w:top w:val="none" w:sz="0" w:space="0" w:color="auto"/>
            <w:left w:val="none" w:sz="0" w:space="0" w:color="auto"/>
            <w:bottom w:val="none" w:sz="0" w:space="0" w:color="auto"/>
            <w:right w:val="none" w:sz="0" w:space="0" w:color="auto"/>
          </w:divBdr>
        </w:div>
        <w:div w:id="1286161523">
          <w:marLeft w:val="0"/>
          <w:marRight w:val="0"/>
          <w:marTop w:val="0"/>
          <w:marBottom w:val="0"/>
          <w:divBdr>
            <w:top w:val="none" w:sz="0" w:space="0" w:color="auto"/>
            <w:left w:val="none" w:sz="0" w:space="0" w:color="auto"/>
            <w:bottom w:val="none" w:sz="0" w:space="0" w:color="auto"/>
            <w:right w:val="none" w:sz="0" w:space="0" w:color="auto"/>
          </w:divBdr>
        </w:div>
        <w:div w:id="2036953418">
          <w:marLeft w:val="0"/>
          <w:marRight w:val="0"/>
          <w:marTop w:val="0"/>
          <w:marBottom w:val="0"/>
          <w:divBdr>
            <w:top w:val="none" w:sz="0" w:space="0" w:color="auto"/>
            <w:left w:val="none" w:sz="0" w:space="0" w:color="auto"/>
            <w:bottom w:val="none" w:sz="0" w:space="0" w:color="auto"/>
            <w:right w:val="none" w:sz="0" w:space="0" w:color="auto"/>
          </w:divBdr>
        </w:div>
        <w:div w:id="1156917552">
          <w:marLeft w:val="0"/>
          <w:marRight w:val="0"/>
          <w:marTop w:val="0"/>
          <w:marBottom w:val="0"/>
          <w:divBdr>
            <w:top w:val="none" w:sz="0" w:space="0" w:color="auto"/>
            <w:left w:val="none" w:sz="0" w:space="0" w:color="auto"/>
            <w:bottom w:val="none" w:sz="0" w:space="0" w:color="auto"/>
            <w:right w:val="none" w:sz="0" w:space="0" w:color="auto"/>
          </w:divBdr>
        </w:div>
        <w:div w:id="860973338">
          <w:marLeft w:val="0"/>
          <w:marRight w:val="0"/>
          <w:marTop w:val="0"/>
          <w:marBottom w:val="0"/>
          <w:divBdr>
            <w:top w:val="none" w:sz="0" w:space="0" w:color="auto"/>
            <w:left w:val="none" w:sz="0" w:space="0" w:color="auto"/>
            <w:bottom w:val="none" w:sz="0" w:space="0" w:color="auto"/>
            <w:right w:val="none" w:sz="0" w:space="0" w:color="auto"/>
          </w:divBdr>
        </w:div>
        <w:div w:id="544947544">
          <w:marLeft w:val="0"/>
          <w:marRight w:val="0"/>
          <w:marTop w:val="0"/>
          <w:marBottom w:val="0"/>
          <w:divBdr>
            <w:top w:val="none" w:sz="0" w:space="0" w:color="auto"/>
            <w:left w:val="none" w:sz="0" w:space="0" w:color="auto"/>
            <w:bottom w:val="none" w:sz="0" w:space="0" w:color="auto"/>
            <w:right w:val="none" w:sz="0" w:space="0" w:color="auto"/>
          </w:divBdr>
        </w:div>
        <w:div w:id="2128960889">
          <w:marLeft w:val="0"/>
          <w:marRight w:val="0"/>
          <w:marTop w:val="0"/>
          <w:marBottom w:val="0"/>
          <w:divBdr>
            <w:top w:val="none" w:sz="0" w:space="0" w:color="auto"/>
            <w:left w:val="none" w:sz="0" w:space="0" w:color="auto"/>
            <w:bottom w:val="none" w:sz="0" w:space="0" w:color="auto"/>
            <w:right w:val="none" w:sz="0" w:space="0" w:color="auto"/>
          </w:divBdr>
        </w:div>
        <w:div w:id="500976127">
          <w:marLeft w:val="0"/>
          <w:marRight w:val="0"/>
          <w:marTop w:val="0"/>
          <w:marBottom w:val="0"/>
          <w:divBdr>
            <w:top w:val="none" w:sz="0" w:space="0" w:color="auto"/>
            <w:left w:val="none" w:sz="0" w:space="0" w:color="auto"/>
            <w:bottom w:val="none" w:sz="0" w:space="0" w:color="auto"/>
            <w:right w:val="none" w:sz="0" w:space="0" w:color="auto"/>
          </w:divBdr>
        </w:div>
        <w:div w:id="1689066600">
          <w:marLeft w:val="0"/>
          <w:marRight w:val="0"/>
          <w:marTop w:val="0"/>
          <w:marBottom w:val="0"/>
          <w:divBdr>
            <w:top w:val="none" w:sz="0" w:space="0" w:color="auto"/>
            <w:left w:val="none" w:sz="0" w:space="0" w:color="auto"/>
            <w:bottom w:val="none" w:sz="0" w:space="0" w:color="auto"/>
            <w:right w:val="none" w:sz="0" w:space="0" w:color="auto"/>
          </w:divBdr>
        </w:div>
        <w:div w:id="1185091377">
          <w:marLeft w:val="0"/>
          <w:marRight w:val="0"/>
          <w:marTop w:val="0"/>
          <w:marBottom w:val="0"/>
          <w:divBdr>
            <w:top w:val="none" w:sz="0" w:space="0" w:color="auto"/>
            <w:left w:val="none" w:sz="0" w:space="0" w:color="auto"/>
            <w:bottom w:val="none" w:sz="0" w:space="0" w:color="auto"/>
            <w:right w:val="none" w:sz="0" w:space="0" w:color="auto"/>
          </w:divBdr>
        </w:div>
        <w:div w:id="1610161056">
          <w:marLeft w:val="0"/>
          <w:marRight w:val="0"/>
          <w:marTop w:val="0"/>
          <w:marBottom w:val="0"/>
          <w:divBdr>
            <w:top w:val="none" w:sz="0" w:space="0" w:color="auto"/>
            <w:left w:val="none" w:sz="0" w:space="0" w:color="auto"/>
            <w:bottom w:val="none" w:sz="0" w:space="0" w:color="auto"/>
            <w:right w:val="none" w:sz="0" w:space="0" w:color="auto"/>
          </w:divBdr>
        </w:div>
        <w:div w:id="1813137503">
          <w:marLeft w:val="0"/>
          <w:marRight w:val="0"/>
          <w:marTop w:val="0"/>
          <w:marBottom w:val="0"/>
          <w:divBdr>
            <w:top w:val="none" w:sz="0" w:space="0" w:color="auto"/>
            <w:left w:val="none" w:sz="0" w:space="0" w:color="auto"/>
            <w:bottom w:val="none" w:sz="0" w:space="0" w:color="auto"/>
            <w:right w:val="none" w:sz="0" w:space="0" w:color="auto"/>
          </w:divBdr>
        </w:div>
      </w:divsChild>
    </w:div>
    <w:div w:id="273487740">
      <w:bodyDiv w:val="1"/>
      <w:marLeft w:val="0"/>
      <w:marRight w:val="0"/>
      <w:marTop w:val="0"/>
      <w:marBottom w:val="0"/>
      <w:divBdr>
        <w:top w:val="none" w:sz="0" w:space="0" w:color="auto"/>
        <w:left w:val="none" w:sz="0" w:space="0" w:color="auto"/>
        <w:bottom w:val="none" w:sz="0" w:space="0" w:color="auto"/>
        <w:right w:val="none" w:sz="0" w:space="0" w:color="auto"/>
      </w:divBdr>
    </w:div>
    <w:div w:id="276987017">
      <w:bodyDiv w:val="1"/>
      <w:marLeft w:val="0"/>
      <w:marRight w:val="0"/>
      <w:marTop w:val="0"/>
      <w:marBottom w:val="0"/>
      <w:divBdr>
        <w:top w:val="none" w:sz="0" w:space="0" w:color="auto"/>
        <w:left w:val="none" w:sz="0" w:space="0" w:color="auto"/>
        <w:bottom w:val="none" w:sz="0" w:space="0" w:color="auto"/>
        <w:right w:val="none" w:sz="0" w:space="0" w:color="auto"/>
      </w:divBdr>
    </w:div>
    <w:div w:id="315182828">
      <w:bodyDiv w:val="1"/>
      <w:marLeft w:val="0"/>
      <w:marRight w:val="0"/>
      <w:marTop w:val="0"/>
      <w:marBottom w:val="0"/>
      <w:divBdr>
        <w:top w:val="none" w:sz="0" w:space="0" w:color="auto"/>
        <w:left w:val="none" w:sz="0" w:space="0" w:color="auto"/>
        <w:bottom w:val="none" w:sz="0" w:space="0" w:color="auto"/>
        <w:right w:val="none" w:sz="0" w:space="0" w:color="auto"/>
      </w:divBdr>
    </w:div>
    <w:div w:id="368845057">
      <w:bodyDiv w:val="1"/>
      <w:marLeft w:val="0"/>
      <w:marRight w:val="0"/>
      <w:marTop w:val="0"/>
      <w:marBottom w:val="0"/>
      <w:divBdr>
        <w:top w:val="none" w:sz="0" w:space="0" w:color="auto"/>
        <w:left w:val="none" w:sz="0" w:space="0" w:color="auto"/>
        <w:bottom w:val="none" w:sz="0" w:space="0" w:color="auto"/>
        <w:right w:val="none" w:sz="0" w:space="0" w:color="auto"/>
      </w:divBdr>
    </w:div>
    <w:div w:id="451099513">
      <w:bodyDiv w:val="1"/>
      <w:marLeft w:val="0"/>
      <w:marRight w:val="0"/>
      <w:marTop w:val="0"/>
      <w:marBottom w:val="0"/>
      <w:divBdr>
        <w:top w:val="none" w:sz="0" w:space="0" w:color="auto"/>
        <w:left w:val="none" w:sz="0" w:space="0" w:color="auto"/>
        <w:bottom w:val="none" w:sz="0" w:space="0" w:color="auto"/>
        <w:right w:val="none" w:sz="0" w:space="0" w:color="auto"/>
      </w:divBdr>
    </w:div>
    <w:div w:id="779106064">
      <w:bodyDiv w:val="1"/>
      <w:marLeft w:val="0"/>
      <w:marRight w:val="0"/>
      <w:marTop w:val="0"/>
      <w:marBottom w:val="0"/>
      <w:divBdr>
        <w:top w:val="none" w:sz="0" w:space="0" w:color="auto"/>
        <w:left w:val="none" w:sz="0" w:space="0" w:color="auto"/>
        <w:bottom w:val="none" w:sz="0" w:space="0" w:color="auto"/>
        <w:right w:val="none" w:sz="0" w:space="0" w:color="auto"/>
      </w:divBdr>
    </w:div>
    <w:div w:id="964047331">
      <w:bodyDiv w:val="1"/>
      <w:marLeft w:val="0"/>
      <w:marRight w:val="0"/>
      <w:marTop w:val="0"/>
      <w:marBottom w:val="0"/>
      <w:divBdr>
        <w:top w:val="none" w:sz="0" w:space="0" w:color="auto"/>
        <w:left w:val="none" w:sz="0" w:space="0" w:color="auto"/>
        <w:bottom w:val="none" w:sz="0" w:space="0" w:color="auto"/>
        <w:right w:val="none" w:sz="0" w:space="0" w:color="auto"/>
      </w:divBdr>
    </w:div>
    <w:div w:id="1025057767">
      <w:bodyDiv w:val="1"/>
      <w:marLeft w:val="0"/>
      <w:marRight w:val="0"/>
      <w:marTop w:val="0"/>
      <w:marBottom w:val="0"/>
      <w:divBdr>
        <w:top w:val="none" w:sz="0" w:space="0" w:color="auto"/>
        <w:left w:val="none" w:sz="0" w:space="0" w:color="auto"/>
        <w:bottom w:val="none" w:sz="0" w:space="0" w:color="auto"/>
        <w:right w:val="none" w:sz="0" w:space="0" w:color="auto"/>
      </w:divBdr>
    </w:div>
    <w:div w:id="1028532092">
      <w:bodyDiv w:val="1"/>
      <w:marLeft w:val="0"/>
      <w:marRight w:val="0"/>
      <w:marTop w:val="0"/>
      <w:marBottom w:val="0"/>
      <w:divBdr>
        <w:top w:val="none" w:sz="0" w:space="0" w:color="auto"/>
        <w:left w:val="none" w:sz="0" w:space="0" w:color="auto"/>
        <w:bottom w:val="none" w:sz="0" w:space="0" w:color="auto"/>
        <w:right w:val="none" w:sz="0" w:space="0" w:color="auto"/>
      </w:divBdr>
    </w:div>
    <w:div w:id="1052458159">
      <w:bodyDiv w:val="1"/>
      <w:marLeft w:val="0"/>
      <w:marRight w:val="0"/>
      <w:marTop w:val="0"/>
      <w:marBottom w:val="0"/>
      <w:divBdr>
        <w:top w:val="none" w:sz="0" w:space="0" w:color="auto"/>
        <w:left w:val="none" w:sz="0" w:space="0" w:color="auto"/>
        <w:bottom w:val="none" w:sz="0" w:space="0" w:color="auto"/>
        <w:right w:val="none" w:sz="0" w:space="0" w:color="auto"/>
      </w:divBdr>
    </w:div>
    <w:div w:id="1245920166">
      <w:bodyDiv w:val="1"/>
      <w:marLeft w:val="0"/>
      <w:marRight w:val="0"/>
      <w:marTop w:val="0"/>
      <w:marBottom w:val="0"/>
      <w:divBdr>
        <w:top w:val="none" w:sz="0" w:space="0" w:color="auto"/>
        <w:left w:val="none" w:sz="0" w:space="0" w:color="auto"/>
        <w:bottom w:val="none" w:sz="0" w:space="0" w:color="auto"/>
        <w:right w:val="none" w:sz="0" w:space="0" w:color="auto"/>
      </w:divBdr>
    </w:div>
    <w:div w:id="1337538513">
      <w:bodyDiv w:val="1"/>
      <w:marLeft w:val="0"/>
      <w:marRight w:val="0"/>
      <w:marTop w:val="0"/>
      <w:marBottom w:val="0"/>
      <w:divBdr>
        <w:top w:val="none" w:sz="0" w:space="0" w:color="auto"/>
        <w:left w:val="none" w:sz="0" w:space="0" w:color="auto"/>
        <w:bottom w:val="none" w:sz="0" w:space="0" w:color="auto"/>
        <w:right w:val="none" w:sz="0" w:space="0" w:color="auto"/>
      </w:divBdr>
      <w:divsChild>
        <w:div w:id="1086726907">
          <w:marLeft w:val="0"/>
          <w:marRight w:val="0"/>
          <w:marTop w:val="0"/>
          <w:marBottom w:val="0"/>
          <w:divBdr>
            <w:top w:val="none" w:sz="0" w:space="0" w:color="auto"/>
            <w:left w:val="none" w:sz="0" w:space="0" w:color="auto"/>
            <w:bottom w:val="none" w:sz="0" w:space="0" w:color="auto"/>
            <w:right w:val="none" w:sz="0" w:space="0" w:color="auto"/>
          </w:divBdr>
        </w:div>
        <w:div w:id="2036466832">
          <w:marLeft w:val="0"/>
          <w:marRight w:val="0"/>
          <w:marTop w:val="0"/>
          <w:marBottom w:val="0"/>
          <w:divBdr>
            <w:top w:val="none" w:sz="0" w:space="0" w:color="auto"/>
            <w:left w:val="none" w:sz="0" w:space="0" w:color="auto"/>
            <w:bottom w:val="none" w:sz="0" w:space="0" w:color="auto"/>
            <w:right w:val="none" w:sz="0" w:space="0" w:color="auto"/>
          </w:divBdr>
        </w:div>
        <w:div w:id="541602802">
          <w:marLeft w:val="0"/>
          <w:marRight w:val="0"/>
          <w:marTop w:val="0"/>
          <w:marBottom w:val="0"/>
          <w:divBdr>
            <w:top w:val="none" w:sz="0" w:space="0" w:color="auto"/>
            <w:left w:val="none" w:sz="0" w:space="0" w:color="auto"/>
            <w:bottom w:val="none" w:sz="0" w:space="0" w:color="auto"/>
            <w:right w:val="none" w:sz="0" w:space="0" w:color="auto"/>
          </w:divBdr>
        </w:div>
        <w:div w:id="1434201030">
          <w:marLeft w:val="0"/>
          <w:marRight w:val="0"/>
          <w:marTop w:val="0"/>
          <w:marBottom w:val="0"/>
          <w:divBdr>
            <w:top w:val="none" w:sz="0" w:space="0" w:color="auto"/>
            <w:left w:val="none" w:sz="0" w:space="0" w:color="auto"/>
            <w:bottom w:val="none" w:sz="0" w:space="0" w:color="auto"/>
            <w:right w:val="none" w:sz="0" w:space="0" w:color="auto"/>
          </w:divBdr>
        </w:div>
        <w:div w:id="1316378741">
          <w:marLeft w:val="0"/>
          <w:marRight w:val="0"/>
          <w:marTop w:val="0"/>
          <w:marBottom w:val="0"/>
          <w:divBdr>
            <w:top w:val="none" w:sz="0" w:space="0" w:color="auto"/>
            <w:left w:val="none" w:sz="0" w:space="0" w:color="auto"/>
            <w:bottom w:val="none" w:sz="0" w:space="0" w:color="auto"/>
            <w:right w:val="none" w:sz="0" w:space="0" w:color="auto"/>
          </w:divBdr>
        </w:div>
        <w:div w:id="486019697">
          <w:marLeft w:val="0"/>
          <w:marRight w:val="0"/>
          <w:marTop w:val="0"/>
          <w:marBottom w:val="0"/>
          <w:divBdr>
            <w:top w:val="none" w:sz="0" w:space="0" w:color="auto"/>
            <w:left w:val="none" w:sz="0" w:space="0" w:color="auto"/>
            <w:bottom w:val="none" w:sz="0" w:space="0" w:color="auto"/>
            <w:right w:val="none" w:sz="0" w:space="0" w:color="auto"/>
          </w:divBdr>
        </w:div>
        <w:div w:id="211428739">
          <w:marLeft w:val="0"/>
          <w:marRight w:val="0"/>
          <w:marTop w:val="0"/>
          <w:marBottom w:val="0"/>
          <w:divBdr>
            <w:top w:val="none" w:sz="0" w:space="0" w:color="auto"/>
            <w:left w:val="none" w:sz="0" w:space="0" w:color="auto"/>
            <w:bottom w:val="none" w:sz="0" w:space="0" w:color="auto"/>
            <w:right w:val="none" w:sz="0" w:space="0" w:color="auto"/>
          </w:divBdr>
        </w:div>
        <w:div w:id="496002219">
          <w:marLeft w:val="0"/>
          <w:marRight w:val="0"/>
          <w:marTop w:val="0"/>
          <w:marBottom w:val="0"/>
          <w:divBdr>
            <w:top w:val="none" w:sz="0" w:space="0" w:color="auto"/>
            <w:left w:val="none" w:sz="0" w:space="0" w:color="auto"/>
            <w:bottom w:val="none" w:sz="0" w:space="0" w:color="auto"/>
            <w:right w:val="none" w:sz="0" w:space="0" w:color="auto"/>
          </w:divBdr>
        </w:div>
        <w:div w:id="136338124">
          <w:marLeft w:val="0"/>
          <w:marRight w:val="0"/>
          <w:marTop w:val="0"/>
          <w:marBottom w:val="0"/>
          <w:divBdr>
            <w:top w:val="none" w:sz="0" w:space="0" w:color="auto"/>
            <w:left w:val="none" w:sz="0" w:space="0" w:color="auto"/>
            <w:bottom w:val="none" w:sz="0" w:space="0" w:color="auto"/>
            <w:right w:val="none" w:sz="0" w:space="0" w:color="auto"/>
          </w:divBdr>
        </w:div>
        <w:div w:id="1926646313">
          <w:marLeft w:val="0"/>
          <w:marRight w:val="0"/>
          <w:marTop w:val="0"/>
          <w:marBottom w:val="0"/>
          <w:divBdr>
            <w:top w:val="none" w:sz="0" w:space="0" w:color="auto"/>
            <w:left w:val="none" w:sz="0" w:space="0" w:color="auto"/>
            <w:bottom w:val="none" w:sz="0" w:space="0" w:color="auto"/>
            <w:right w:val="none" w:sz="0" w:space="0" w:color="auto"/>
          </w:divBdr>
        </w:div>
        <w:div w:id="545918499">
          <w:marLeft w:val="0"/>
          <w:marRight w:val="0"/>
          <w:marTop w:val="0"/>
          <w:marBottom w:val="0"/>
          <w:divBdr>
            <w:top w:val="none" w:sz="0" w:space="0" w:color="auto"/>
            <w:left w:val="none" w:sz="0" w:space="0" w:color="auto"/>
            <w:bottom w:val="none" w:sz="0" w:space="0" w:color="auto"/>
            <w:right w:val="none" w:sz="0" w:space="0" w:color="auto"/>
          </w:divBdr>
        </w:div>
        <w:div w:id="1430126773">
          <w:marLeft w:val="0"/>
          <w:marRight w:val="0"/>
          <w:marTop w:val="0"/>
          <w:marBottom w:val="0"/>
          <w:divBdr>
            <w:top w:val="none" w:sz="0" w:space="0" w:color="auto"/>
            <w:left w:val="none" w:sz="0" w:space="0" w:color="auto"/>
            <w:bottom w:val="none" w:sz="0" w:space="0" w:color="auto"/>
            <w:right w:val="none" w:sz="0" w:space="0" w:color="auto"/>
          </w:divBdr>
        </w:div>
        <w:div w:id="507526925">
          <w:marLeft w:val="0"/>
          <w:marRight w:val="0"/>
          <w:marTop w:val="0"/>
          <w:marBottom w:val="0"/>
          <w:divBdr>
            <w:top w:val="none" w:sz="0" w:space="0" w:color="auto"/>
            <w:left w:val="none" w:sz="0" w:space="0" w:color="auto"/>
            <w:bottom w:val="none" w:sz="0" w:space="0" w:color="auto"/>
            <w:right w:val="none" w:sz="0" w:space="0" w:color="auto"/>
          </w:divBdr>
        </w:div>
        <w:div w:id="2146310040">
          <w:marLeft w:val="0"/>
          <w:marRight w:val="0"/>
          <w:marTop w:val="0"/>
          <w:marBottom w:val="0"/>
          <w:divBdr>
            <w:top w:val="none" w:sz="0" w:space="0" w:color="auto"/>
            <w:left w:val="none" w:sz="0" w:space="0" w:color="auto"/>
            <w:bottom w:val="none" w:sz="0" w:space="0" w:color="auto"/>
            <w:right w:val="none" w:sz="0" w:space="0" w:color="auto"/>
          </w:divBdr>
        </w:div>
        <w:div w:id="510147446">
          <w:marLeft w:val="0"/>
          <w:marRight w:val="0"/>
          <w:marTop w:val="0"/>
          <w:marBottom w:val="0"/>
          <w:divBdr>
            <w:top w:val="none" w:sz="0" w:space="0" w:color="auto"/>
            <w:left w:val="none" w:sz="0" w:space="0" w:color="auto"/>
            <w:bottom w:val="none" w:sz="0" w:space="0" w:color="auto"/>
            <w:right w:val="none" w:sz="0" w:space="0" w:color="auto"/>
          </w:divBdr>
        </w:div>
        <w:div w:id="667829627">
          <w:marLeft w:val="0"/>
          <w:marRight w:val="0"/>
          <w:marTop w:val="0"/>
          <w:marBottom w:val="0"/>
          <w:divBdr>
            <w:top w:val="none" w:sz="0" w:space="0" w:color="auto"/>
            <w:left w:val="none" w:sz="0" w:space="0" w:color="auto"/>
            <w:bottom w:val="none" w:sz="0" w:space="0" w:color="auto"/>
            <w:right w:val="none" w:sz="0" w:space="0" w:color="auto"/>
          </w:divBdr>
        </w:div>
        <w:div w:id="436874219">
          <w:marLeft w:val="0"/>
          <w:marRight w:val="0"/>
          <w:marTop w:val="0"/>
          <w:marBottom w:val="0"/>
          <w:divBdr>
            <w:top w:val="none" w:sz="0" w:space="0" w:color="auto"/>
            <w:left w:val="none" w:sz="0" w:space="0" w:color="auto"/>
            <w:bottom w:val="none" w:sz="0" w:space="0" w:color="auto"/>
            <w:right w:val="none" w:sz="0" w:space="0" w:color="auto"/>
          </w:divBdr>
        </w:div>
        <w:div w:id="1539123459">
          <w:marLeft w:val="0"/>
          <w:marRight w:val="0"/>
          <w:marTop w:val="0"/>
          <w:marBottom w:val="0"/>
          <w:divBdr>
            <w:top w:val="none" w:sz="0" w:space="0" w:color="auto"/>
            <w:left w:val="none" w:sz="0" w:space="0" w:color="auto"/>
            <w:bottom w:val="none" w:sz="0" w:space="0" w:color="auto"/>
            <w:right w:val="none" w:sz="0" w:space="0" w:color="auto"/>
          </w:divBdr>
        </w:div>
        <w:div w:id="1526097501">
          <w:marLeft w:val="0"/>
          <w:marRight w:val="0"/>
          <w:marTop w:val="0"/>
          <w:marBottom w:val="0"/>
          <w:divBdr>
            <w:top w:val="none" w:sz="0" w:space="0" w:color="auto"/>
            <w:left w:val="none" w:sz="0" w:space="0" w:color="auto"/>
            <w:bottom w:val="none" w:sz="0" w:space="0" w:color="auto"/>
            <w:right w:val="none" w:sz="0" w:space="0" w:color="auto"/>
          </w:divBdr>
        </w:div>
        <w:div w:id="627011796">
          <w:marLeft w:val="0"/>
          <w:marRight w:val="0"/>
          <w:marTop w:val="0"/>
          <w:marBottom w:val="0"/>
          <w:divBdr>
            <w:top w:val="none" w:sz="0" w:space="0" w:color="auto"/>
            <w:left w:val="none" w:sz="0" w:space="0" w:color="auto"/>
            <w:bottom w:val="none" w:sz="0" w:space="0" w:color="auto"/>
            <w:right w:val="none" w:sz="0" w:space="0" w:color="auto"/>
          </w:divBdr>
        </w:div>
        <w:div w:id="483393593">
          <w:marLeft w:val="0"/>
          <w:marRight w:val="0"/>
          <w:marTop w:val="0"/>
          <w:marBottom w:val="0"/>
          <w:divBdr>
            <w:top w:val="none" w:sz="0" w:space="0" w:color="auto"/>
            <w:left w:val="none" w:sz="0" w:space="0" w:color="auto"/>
            <w:bottom w:val="none" w:sz="0" w:space="0" w:color="auto"/>
            <w:right w:val="none" w:sz="0" w:space="0" w:color="auto"/>
          </w:divBdr>
        </w:div>
        <w:div w:id="40250111">
          <w:marLeft w:val="0"/>
          <w:marRight w:val="0"/>
          <w:marTop w:val="0"/>
          <w:marBottom w:val="0"/>
          <w:divBdr>
            <w:top w:val="none" w:sz="0" w:space="0" w:color="auto"/>
            <w:left w:val="none" w:sz="0" w:space="0" w:color="auto"/>
            <w:bottom w:val="none" w:sz="0" w:space="0" w:color="auto"/>
            <w:right w:val="none" w:sz="0" w:space="0" w:color="auto"/>
          </w:divBdr>
        </w:div>
        <w:div w:id="245070153">
          <w:marLeft w:val="0"/>
          <w:marRight w:val="0"/>
          <w:marTop w:val="0"/>
          <w:marBottom w:val="0"/>
          <w:divBdr>
            <w:top w:val="none" w:sz="0" w:space="0" w:color="auto"/>
            <w:left w:val="none" w:sz="0" w:space="0" w:color="auto"/>
            <w:bottom w:val="none" w:sz="0" w:space="0" w:color="auto"/>
            <w:right w:val="none" w:sz="0" w:space="0" w:color="auto"/>
          </w:divBdr>
        </w:div>
        <w:div w:id="609320537">
          <w:marLeft w:val="0"/>
          <w:marRight w:val="0"/>
          <w:marTop w:val="0"/>
          <w:marBottom w:val="0"/>
          <w:divBdr>
            <w:top w:val="none" w:sz="0" w:space="0" w:color="auto"/>
            <w:left w:val="none" w:sz="0" w:space="0" w:color="auto"/>
            <w:bottom w:val="none" w:sz="0" w:space="0" w:color="auto"/>
            <w:right w:val="none" w:sz="0" w:space="0" w:color="auto"/>
          </w:divBdr>
        </w:div>
        <w:div w:id="1407678953">
          <w:marLeft w:val="0"/>
          <w:marRight w:val="0"/>
          <w:marTop w:val="0"/>
          <w:marBottom w:val="0"/>
          <w:divBdr>
            <w:top w:val="none" w:sz="0" w:space="0" w:color="auto"/>
            <w:left w:val="none" w:sz="0" w:space="0" w:color="auto"/>
            <w:bottom w:val="none" w:sz="0" w:space="0" w:color="auto"/>
            <w:right w:val="none" w:sz="0" w:space="0" w:color="auto"/>
          </w:divBdr>
        </w:div>
        <w:div w:id="283928224">
          <w:marLeft w:val="0"/>
          <w:marRight w:val="0"/>
          <w:marTop w:val="0"/>
          <w:marBottom w:val="0"/>
          <w:divBdr>
            <w:top w:val="none" w:sz="0" w:space="0" w:color="auto"/>
            <w:left w:val="none" w:sz="0" w:space="0" w:color="auto"/>
            <w:bottom w:val="none" w:sz="0" w:space="0" w:color="auto"/>
            <w:right w:val="none" w:sz="0" w:space="0" w:color="auto"/>
          </w:divBdr>
        </w:div>
        <w:div w:id="900675641">
          <w:marLeft w:val="0"/>
          <w:marRight w:val="0"/>
          <w:marTop w:val="0"/>
          <w:marBottom w:val="0"/>
          <w:divBdr>
            <w:top w:val="none" w:sz="0" w:space="0" w:color="auto"/>
            <w:left w:val="none" w:sz="0" w:space="0" w:color="auto"/>
            <w:bottom w:val="none" w:sz="0" w:space="0" w:color="auto"/>
            <w:right w:val="none" w:sz="0" w:space="0" w:color="auto"/>
          </w:divBdr>
        </w:div>
        <w:div w:id="2055422753">
          <w:marLeft w:val="0"/>
          <w:marRight w:val="0"/>
          <w:marTop w:val="0"/>
          <w:marBottom w:val="0"/>
          <w:divBdr>
            <w:top w:val="none" w:sz="0" w:space="0" w:color="auto"/>
            <w:left w:val="none" w:sz="0" w:space="0" w:color="auto"/>
            <w:bottom w:val="none" w:sz="0" w:space="0" w:color="auto"/>
            <w:right w:val="none" w:sz="0" w:space="0" w:color="auto"/>
          </w:divBdr>
        </w:div>
        <w:div w:id="1632320793">
          <w:marLeft w:val="0"/>
          <w:marRight w:val="0"/>
          <w:marTop w:val="0"/>
          <w:marBottom w:val="0"/>
          <w:divBdr>
            <w:top w:val="none" w:sz="0" w:space="0" w:color="auto"/>
            <w:left w:val="none" w:sz="0" w:space="0" w:color="auto"/>
            <w:bottom w:val="none" w:sz="0" w:space="0" w:color="auto"/>
            <w:right w:val="none" w:sz="0" w:space="0" w:color="auto"/>
          </w:divBdr>
        </w:div>
        <w:div w:id="179245747">
          <w:marLeft w:val="0"/>
          <w:marRight w:val="0"/>
          <w:marTop w:val="0"/>
          <w:marBottom w:val="0"/>
          <w:divBdr>
            <w:top w:val="none" w:sz="0" w:space="0" w:color="auto"/>
            <w:left w:val="none" w:sz="0" w:space="0" w:color="auto"/>
            <w:bottom w:val="none" w:sz="0" w:space="0" w:color="auto"/>
            <w:right w:val="none" w:sz="0" w:space="0" w:color="auto"/>
          </w:divBdr>
        </w:div>
        <w:div w:id="1854151122">
          <w:marLeft w:val="0"/>
          <w:marRight w:val="0"/>
          <w:marTop w:val="0"/>
          <w:marBottom w:val="0"/>
          <w:divBdr>
            <w:top w:val="none" w:sz="0" w:space="0" w:color="auto"/>
            <w:left w:val="none" w:sz="0" w:space="0" w:color="auto"/>
            <w:bottom w:val="none" w:sz="0" w:space="0" w:color="auto"/>
            <w:right w:val="none" w:sz="0" w:space="0" w:color="auto"/>
          </w:divBdr>
        </w:div>
        <w:div w:id="312099735">
          <w:marLeft w:val="0"/>
          <w:marRight w:val="0"/>
          <w:marTop w:val="0"/>
          <w:marBottom w:val="0"/>
          <w:divBdr>
            <w:top w:val="none" w:sz="0" w:space="0" w:color="auto"/>
            <w:left w:val="none" w:sz="0" w:space="0" w:color="auto"/>
            <w:bottom w:val="none" w:sz="0" w:space="0" w:color="auto"/>
            <w:right w:val="none" w:sz="0" w:space="0" w:color="auto"/>
          </w:divBdr>
        </w:div>
        <w:div w:id="510339431">
          <w:marLeft w:val="0"/>
          <w:marRight w:val="0"/>
          <w:marTop w:val="0"/>
          <w:marBottom w:val="0"/>
          <w:divBdr>
            <w:top w:val="none" w:sz="0" w:space="0" w:color="auto"/>
            <w:left w:val="none" w:sz="0" w:space="0" w:color="auto"/>
            <w:bottom w:val="none" w:sz="0" w:space="0" w:color="auto"/>
            <w:right w:val="none" w:sz="0" w:space="0" w:color="auto"/>
          </w:divBdr>
        </w:div>
        <w:div w:id="1508670033">
          <w:marLeft w:val="0"/>
          <w:marRight w:val="0"/>
          <w:marTop w:val="0"/>
          <w:marBottom w:val="0"/>
          <w:divBdr>
            <w:top w:val="none" w:sz="0" w:space="0" w:color="auto"/>
            <w:left w:val="none" w:sz="0" w:space="0" w:color="auto"/>
            <w:bottom w:val="none" w:sz="0" w:space="0" w:color="auto"/>
            <w:right w:val="none" w:sz="0" w:space="0" w:color="auto"/>
          </w:divBdr>
        </w:div>
        <w:div w:id="726538192">
          <w:marLeft w:val="0"/>
          <w:marRight w:val="0"/>
          <w:marTop w:val="0"/>
          <w:marBottom w:val="0"/>
          <w:divBdr>
            <w:top w:val="none" w:sz="0" w:space="0" w:color="auto"/>
            <w:left w:val="none" w:sz="0" w:space="0" w:color="auto"/>
            <w:bottom w:val="none" w:sz="0" w:space="0" w:color="auto"/>
            <w:right w:val="none" w:sz="0" w:space="0" w:color="auto"/>
          </w:divBdr>
        </w:div>
        <w:div w:id="360321085">
          <w:marLeft w:val="0"/>
          <w:marRight w:val="0"/>
          <w:marTop w:val="0"/>
          <w:marBottom w:val="0"/>
          <w:divBdr>
            <w:top w:val="none" w:sz="0" w:space="0" w:color="auto"/>
            <w:left w:val="none" w:sz="0" w:space="0" w:color="auto"/>
            <w:bottom w:val="none" w:sz="0" w:space="0" w:color="auto"/>
            <w:right w:val="none" w:sz="0" w:space="0" w:color="auto"/>
          </w:divBdr>
        </w:div>
        <w:div w:id="333337432">
          <w:marLeft w:val="0"/>
          <w:marRight w:val="0"/>
          <w:marTop w:val="0"/>
          <w:marBottom w:val="0"/>
          <w:divBdr>
            <w:top w:val="none" w:sz="0" w:space="0" w:color="auto"/>
            <w:left w:val="none" w:sz="0" w:space="0" w:color="auto"/>
            <w:bottom w:val="none" w:sz="0" w:space="0" w:color="auto"/>
            <w:right w:val="none" w:sz="0" w:space="0" w:color="auto"/>
          </w:divBdr>
        </w:div>
        <w:div w:id="1772968601">
          <w:marLeft w:val="0"/>
          <w:marRight w:val="0"/>
          <w:marTop w:val="0"/>
          <w:marBottom w:val="0"/>
          <w:divBdr>
            <w:top w:val="none" w:sz="0" w:space="0" w:color="auto"/>
            <w:left w:val="none" w:sz="0" w:space="0" w:color="auto"/>
            <w:bottom w:val="none" w:sz="0" w:space="0" w:color="auto"/>
            <w:right w:val="none" w:sz="0" w:space="0" w:color="auto"/>
          </w:divBdr>
        </w:div>
        <w:div w:id="1085224952">
          <w:marLeft w:val="0"/>
          <w:marRight w:val="0"/>
          <w:marTop w:val="0"/>
          <w:marBottom w:val="0"/>
          <w:divBdr>
            <w:top w:val="none" w:sz="0" w:space="0" w:color="auto"/>
            <w:left w:val="none" w:sz="0" w:space="0" w:color="auto"/>
            <w:bottom w:val="none" w:sz="0" w:space="0" w:color="auto"/>
            <w:right w:val="none" w:sz="0" w:space="0" w:color="auto"/>
          </w:divBdr>
        </w:div>
        <w:div w:id="1128208721">
          <w:marLeft w:val="0"/>
          <w:marRight w:val="0"/>
          <w:marTop w:val="0"/>
          <w:marBottom w:val="0"/>
          <w:divBdr>
            <w:top w:val="none" w:sz="0" w:space="0" w:color="auto"/>
            <w:left w:val="none" w:sz="0" w:space="0" w:color="auto"/>
            <w:bottom w:val="none" w:sz="0" w:space="0" w:color="auto"/>
            <w:right w:val="none" w:sz="0" w:space="0" w:color="auto"/>
          </w:divBdr>
        </w:div>
        <w:div w:id="1465467000">
          <w:marLeft w:val="0"/>
          <w:marRight w:val="0"/>
          <w:marTop w:val="0"/>
          <w:marBottom w:val="0"/>
          <w:divBdr>
            <w:top w:val="none" w:sz="0" w:space="0" w:color="auto"/>
            <w:left w:val="none" w:sz="0" w:space="0" w:color="auto"/>
            <w:bottom w:val="none" w:sz="0" w:space="0" w:color="auto"/>
            <w:right w:val="none" w:sz="0" w:space="0" w:color="auto"/>
          </w:divBdr>
        </w:div>
        <w:div w:id="1410544557">
          <w:marLeft w:val="0"/>
          <w:marRight w:val="0"/>
          <w:marTop w:val="0"/>
          <w:marBottom w:val="0"/>
          <w:divBdr>
            <w:top w:val="none" w:sz="0" w:space="0" w:color="auto"/>
            <w:left w:val="none" w:sz="0" w:space="0" w:color="auto"/>
            <w:bottom w:val="none" w:sz="0" w:space="0" w:color="auto"/>
            <w:right w:val="none" w:sz="0" w:space="0" w:color="auto"/>
          </w:divBdr>
        </w:div>
        <w:div w:id="2079327066">
          <w:marLeft w:val="0"/>
          <w:marRight w:val="0"/>
          <w:marTop w:val="0"/>
          <w:marBottom w:val="0"/>
          <w:divBdr>
            <w:top w:val="none" w:sz="0" w:space="0" w:color="auto"/>
            <w:left w:val="none" w:sz="0" w:space="0" w:color="auto"/>
            <w:bottom w:val="none" w:sz="0" w:space="0" w:color="auto"/>
            <w:right w:val="none" w:sz="0" w:space="0" w:color="auto"/>
          </w:divBdr>
        </w:div>
        <w:div w:id="298220415">
          <w:marLeft w:val="0"/>
          <w:marRight w:val="0"/>
          <w:marTop w:val="0"/>
          <w:marBottom w:val="0"/>
          <w:divBdr>
            <w:top w:val="none" w:sz="0" w:space="0" w:color="auto"/>
            <w:left w:val="none" w:sz="0" w:space="0" w:color="auto"/>
            <w:bottom w:val="none" w:sz="0" w:space="0" w:color="auto"/>
            <w:right w:val="none" w:sz="0" w:space="0" w:color="auto"/>
          </w:divBdr>
        </w:div>
        <w:div w:id="1528103040">
          <w:marLeft w:val="0"/>
          <w:marRight w:val="0"/>
          <w:marTop w:val="0"/>
          <w:marBottom w:val="0"/>
          <w:divBdr>
            <w:top w:val="none" w:sz="0" w:space="0" w:color="auto"/>
            <w:left w:val="none" w:sz="0" w:space="0" w:color="auto"/>
            <w:bottom w:val="none" w:sz="0" w:space="0" w:color="auto"/>
            <w:right w:val="none" w:sz="0" w:space="0" w:color="auto"/>
          </w:divBdr>
        </w:div>
        <w:div w:id="799806144">
          <w:marLeft w:val="0"/>
          <w:marRight w:val="0"/>
          <w:marTop w:val="0"/>
          <w:marBottom w:val="0"/>
          <w:divBdr>
            <w:top w:val="none" w:sz="0" w:space="0" w:color="auto"/>
            <w:left w:val="none" w:sz="0" w:space="0" w:color="auto"/>
            <w:bottom w:val="none" w:sz="0" w:space="0" w:color="auto"/>
            <w:right w:val="none" w:sz="0" w:space="0" w:color="auto"/>
          </w:divBdr>
        </w:div>
        <w:div w:id="1854489996">
          <w:marLeft w:val="0"/>
          <w:marRight w:val="0"/>
          <w:marTop w:val="0"/>
          <w:marBottom w:val="0"/>
          <w:divBdr>
            <w:top w:val="none" w:sz="0" w:space="0" w:color="auto"/>
            <w:left w:val="none" w:sz="0" w:space="0" w:color="auto"/>
            <w:bottom w:val="none" w:sz="0" w:space="0" w:color="auto"/>
            <w:right w:val="none" w:sz="0" w:space="0" w:color="auto"/>
          </w:divBdr>
        </w:div>
        <w:div w:id="483276917">
          <w:marLeft w:val="0"/>
          <w:marRight w:val="0"/>
          <w:marTop w:val="0"/>
          <w:marBottom w:val="0"/>
          <w:divBdr>
            <w:top w:val="none" w:sz="0" w:space="0" w:color="auto"/>
            <w:left w:val="none" w:sz="0" w:space="0" w:color="auto"/>
            <w:bottom w:val="none" w:sz="0" w:space="0" w:color="auto"/>
            <w:right w:val="none" w:sz="0" w:space="0" w:color="auto"/>
          </w:divBdr>
        </w:div>
        <w:div w:id="1865167528">
          <w:marLeft w:val="0"/>
          <w:marRight w:val="0"/>
          <w:marTop w:val="0"/>
          <w:marBottom w:val="0"/>
          <w:divBdr>
            <w:top w:val="none" w:sz="0" w:space="0" w:color="auto"/>
            <w:left w:val="none" w:sz="0" w:space="0" w:color="auto"/>
            <w:bottom w:val="none" w:sz="0" w:space="0" w:color="auto"/>
            <w:right w:val="none" w:sz="0" w:space="0" w:color="auto"/>
          </w:divBdr>
        </w:div>
        <w:div w:id="1598907149">
          <w:marLeft w:val="0"/>
          <w:marRight w:val="0"/>
          <w:marTop w:val="0"/>
          <w:marBottom w:val="0"/>
          <w:divBdr>
            <w:top w:val="none" w:sz="0" w:space="0" w:color="auto"/>
            <w:left w:val="none" w:sz="0" w:space="0" w:color="auto"/>
            <w:bottom w:val="none" w:sz="0" w:space="0" w:color="auto"/>
            <w:right w:val="none" w:sz="0" w:space="0" w:color="auto"/>
          </w:divBdr>
        </w:div>
        <w:div w:id="429279412">
          <w:marLeft w:val="0"/>
          <w:marRight w:val="0"/>
          <w:marTop w:val="0"/>
          <w:marBottom w:val="0"/>
          <w:divBdr>
            <w:top w:val="none" w:sz="0" w:space="0" w:color="auto"/>
            <w:left w:val="none" w:sz="0" w:space="0" w:color="auto"/>
            <w:bottom w:val="none" w:sz="0" w:space="0" w:color="auto"/>
            <w:right w:val="none" w:sz="0" w:space="0" w:color="auto"/>
          </w:divBdr>
        </w:div>
        <w:div w:id="951548962">
          <w:marLeft w:val="0"/>
          <w:marRight w:val="0"/>
          <w:marTop w:val="0"/>
          <w:marBottom w:val="0"/>
          <w:divBdr>
            <w:top w:val="none" w:sz="0" w:space="0" w:color="auto"/>
            <w:left w:val="none" w:sz="0" w:space="0" w:color="auto"/>
            <w:bottom w:val="none" w:sz="0" w:space="0" w:color="auto"/>
            <w:right w:val="none" w:sz="0" w:space="0" w:color="auto"/>
          </w:divBdr>
        </w:div>
      </w:divsChild>
    </w:div>
    <w:div w:id="1529176768">
      <w:bodyDiv w:val="1"/>
      <w:marLeft w:val="0"/>
      <w:marRight w:val="0"/>
      <w:marTop w:val="0"/>
      <w:marBottom w:val="0"/>
      <w:divBdr>
        <w:top w:val="none" w:sz="0" w:space="0" w:color="auto"/>
        <w:left w:val="none" w:sz="0" w:space="0" w:color="auto"/>
        <w:bottom w:val="none" w:sz="0" w:space="0" w:color="auto"/>
        <w:right w:val="none" w:sz="0" w:space="0" w:color="auto"/>
      </w:divBdr>
      <w:divsChild>
        <w:div w:id="728000072">
          <w:marLeft w:val="0"/>
          <w:marRight w:val="0"/>
          <w:marTop w:val="0"/>
          <w:marBottom w:val="0"/>
          <w:divBdr>
            <w:top w:val="none" w:sz="0" w:space="0" w:color="auto"/>
            <w:left w:val="none" w:sz="0" w:space="0" w:color="auto"/>
            <w:bottom w:val="none" w:sz="0" w:space="0" w:color="auto"/>
            <w:right w:val="none" w:sz="0" w:space="0" w:color="auto"/>
          </w:divBdr>
        </w:div>
        <w:div w:id="136386605">
          <w:marLeft w:val="0"/>
          <w:marRight w:val="0"/>
          <w:marTop w:val="0"/>
          <w:marBottom w:val="0"/>
          <w:divBdr>
            <w:top w:val="none" w:sz="0" w:space="0" w:color="auto"/>
            <w:left w:val="none" w:sz="0" w:space="0" w:color="auto"/>
            <w:bottom w:val="none" w:sz="0" w:space="0" w:color="auto"/>
            <w:right w:val="none" w:sz="0" w:space="0" w:color="auto"/>
          </w:divBdr>
        </w:div>
        <w:div w:id="196086268">
          <w:marLeft w:val="0"/>
          <w:marRight w:val="0"/>
          <w:marTop w:val="0"/>
          <w:marBottom w:val="0"/>
          <w:divBdr>
            <w:top w:val="none" w:sz="0" w:space="0" w:color="auto"/>
            <w:left w:val="none" w:sz="0" w:space="0" w:color="auto"/>
            <w:bottom w:val="none" w:sz="0" w:space="0" w:color="auto"/>
            <w:right w:val="none" w:sz="0" w:space="0" w:color="auto"/>
          </w:divBdr>
        </w:div>
        <w:div w:id="145706937">
          <w:marLeft w:val="0"/>
          <w:marRight w:val="0"/>
          <w:marTop w:val="0"/>
          <w:marBottom w:val="0"/>
          <w:divBdr>
            <w:top w:val="none" w:sz="0" w:space="0" w:color="auto"/>
            <w:left w:val="none" w:sz="0" w:space="0" w:color="auto"/>
            <w:bottom w:val="none" w:sz="0" w:space="0" w:color="auto"/>
            <w:right w:val="none" w:sz="0" w:space="0" w:color="auto"/>
          </w:divBdr>
        </w:div>
        <w:div w:id="515192214">
          <w:marLeft w:val="0"/>
          <w:marRight w:val="0"/>
          <w:marTop w:val="0"/>
          <w:marBottom w:val="0"/>
          <w:divBdr>
            <w:top w:val="none" w:sz="0" w:space="0" w:color="auto"/>
            <w:left w:val="none" w:sz="0" w:space="0" w:color="auto"/>
            <w:bottom w:val="none" w:sz="0" w:space="0" w:color="auto"/>
            <w:right w:val="none" w:sz="0" w:space="0" w:color="auto"/>
          </w:divBdr>
        </w:div>
        <w:div w:id="1469936276">
          <w:marLeft w:val="0"/>
          <w:marRight w:val="0"/>
          <w:marTop w:val="0"/>
          <w:marBottom w:val="0"/>
          <w:divBdr>
            <w:top w:val="none" w:sz="0" w:space="0" w:color="auto"/>
            <w:left w:val="none" w:sz="0" w:space="0" w:color="auto"/>
            <w:bottom w:val="none" w:sz="0" w:space="0" w:color="auto"/>
            <w:right w:val="none" w:sz="0" w:space="0" w:color="auto"/>
          </w:divBdr>
        </w:div>
        <w:div w:id="1195845645">
          <w:marLeft w:val="0"/>
          <w:marRight w:val="0"/>
          <w:marTop w:val="0"/>
          <w:marBottom w:val="0"/>
          <w:divBdr>
            <w:top w:val="none" w:sz="0" w:space="0" w:color="auto"/>
            <w:left w:val="none" w:sz="0" w:space="0" w:color="auto"/>
            <w:bottom w:val="none" w:sz="0" w:space="0" w:color="auto"/>
            <w:right w:val="none" w:sz="0" w:space="0" w:color="auto"/>
          </w:divBdr>
        </w:div>
        <w:div w:id="37516345">
          <w:marLeft w:val="0"/>
          <w:marRight w:val="0"/>
          <w:marTop w:val="0"/>
          <w:marBottom w:val="0"/>
          <w:divBdr>
            <w:top w:val="none" w:sz="0" w:space="0" w:color="auto"/>
            <w:left w:val="none" w:sz="0" w:space="0" w:color="auto"/>
            <w:bottom w:val="none" w:sz="0" w:space="0" w:color="auto"/>
            <w:right w:val="none" w:sz="0" w:space="0" w:color="auto"/>
          </w:divBdr>
        </w:div>
        <w:div w:id="1665275177">
          <w:marLeft w:val="0"/>
          <w:marRight w:val="0"/>
          <w:marTop w:val="0"/>
          <w:marBottom w:val="0"/>
          <w:divBdr>
            <w:top w:val="none" w:sz="0" w:space="0" w:color="auto"/>
            <w:left w:val="none" w:sz="0" w:space="0" w:color="auto"/>
            <w:bottom w:val="none" w:sz="0" w:space="0" w:color="auto"/>
            <w:right w:val="none" w:sz="0" w:space="0" w:color="auto"/>
          </w:divBdr>
        </w:div>
        <w:div w:id="1549145582">
          <w:marLeft w:val="0"/>
          <w:marRight w:val="0"/>
          <w:marTop w:val="0"/>
          <w:marBottom w:val="0"/>
          <w:divBdr>
            <w:top w:val="none" w:sz="0" w:space="0" w:color="auto"/>
            <w:left w:val="none" w:sz="0" w:space="0" w:color="auto"/>
            <w:bottom w:val="none" w:sz="0" w:space="0" w:color="auto"/>
            <w:right w:val="none" w:sz="0" w:space="0" w:color="auto"/>
          </w:divBdr>
        </w:div>
        <w:div w:id="1365322984">
          <w:marLeft w:val="0"/>
          <w:marRight w:val="0"/>
          <w:marTop w:val="0"/>
          <w:marBottom w:val="0"/>
          <w:divBdr>
            <w:top w:val="none" w:sz="0" w:space="0" w:color="auto"/>
            <w:left w:val="none" w:sz="0" w:space="0" w:color="auto"/>
            <w:bottom w:val="none" w:sz="0" w:space="0" w:color="auto"/>
            <w:right w:val="none" w:sz="0" w:space="0" w:color="auto"/>
          </w:divBdr>
        </w:div>
        <w:div w:id="1455054912">
          <w:marLeft w:val="0"/>
          <w:marRight w:val="0"/>
          <w:marTop w:val="0"/>
          <w:marBottom w:val="0"/>
          <w:divBdr>
            <w:top w:val="none" w:sz="0" w:space="0" w:color="auto"/>
            <w:left w:val="none" w:sz="0" w:space="0" w:color="auto"/>
            <w:bottom w:val="none" w:sz="0" w:space="0" w:color="auto"/>
            <w:right w:val="none" w:sz="0" w:space="0" w:color="auto"/>
          </w:divBdr>
        </w:div>
        <w:div w:id="566646021">
          <w:marLeft w:val="0"/>
          <w:marRight w:val="0"/>
          <w:marTop w:val="0"/>
          <w:marBottom w:val="0"/>
          <w:divBdr>
            <w:top w:val="none" w:sz="0" w:space="0" w:color="auto"/>
            <w:left w:val="none" w:sz="0" w:space="0" w:color="auto"/>
            <w:bottom w:val="none" w:sz="0" w:space="0" w:color="auto"/>
            <w:right w:val="none" w:sz="0" w:space="0" w:color="auto"/>
          </w:divBdr>
        </w:div>
        <w:div w:id="1360742463">
          <w:marLeft w:val="0"/>
          <w:marRight w:val="0"/>
          <w:marTop w:val="0"/>
          <w:marBottom w:val="0"/>
          <w:divBdr>
            <w:top w:val="none" w:sz="0" w:space="0" w:color="auto"/>
            <w:left w:val="none" w:sz="0" w:space="0" w:color="auto"/>
            <w:bottom w:val="none" w:sz="0" w:space="0" w:color="auto"/>
            <w:right w:val="none" w:sz="0" w:space="0" w:color="auto"/>
          </w:divBdr>
        </w:div>
        <w:div w:id="964240260">
          <w:marLeft w:val="0"/>
          <w:marRight w:val="0"/>
          <w:marTop w:val="0"/>
          <w:marBottom w:val="0"/>
          <w:divBdr>
            <w:top w:val="none" w:sz="0" w:space="0" w:color="auto"/>
            <w:left w:val="none" w:sz="0" w:space="0" w:color="auto"/>
            <w:bottom w:val="none" w:sz="0" w:space="0" w:color="auto"/>
            <w:right w:val="none" w:sz="0" w:space="0" w:color="auto"/>
          </w:divBdr>
        </w:div>
        <w:div w:id="130707934">
          <w:marLeft w:val="0"/>
          <w:marRight w:val="0"/>
          <w:marTop w:val="0"/>
          <w:marBottom w:val="0"/>
          <w:divBdr>
            <w:top w:val="none" w:sz="0" w:space="0" w:color="auto"/>
            <w:left w:val="none" w:sz="0" w:space="0" w:color="auto"/>
            <w:bottom w:val="none" w:sz="0" w:space="0" w:color="auto"/>
            <w:right w:val="none" w:sz="0" w:space="0" w:color="auto"/>
          </w:divBdr>
        </w:div>
        <w:div w:id="1993868608">
          <w:marLeft w:val="0"/>
          <w:marRight w:val="0"/>
          <w:marTop w:val="0"/>
          <w:marBottom w:val="0"/>
          <w:divBdr>
            <w:top w:val="none" w:sz="0" w:space="0" w:color="auto"/>
            <w:left w:val="none" w:sz="0" w:space="0" w:color="auto"/>
            <w:bottom w:val="none" w:sz="0" w:space="0" w:color="auto"/>
            <w:right w:val="none" w:sz="0" w:space="0" w:color="auto"/>
          </w:divBdr>
        </w:div>
        <w:div w:id="1894273295">
          <w:marLeft w:val="0"/>
          <w:marRight w:val="0"/>
          <w:marTop w:val="0"/>
          <w:marBottom w:val="0"/>
          <w:divBdr>
            <w:top w:val="none" w:sz="0" w:space="0" w:color="auto"/>
            <w:left w:val="none" w:sz="0" w:space="0" w:color="auto"/>
            <w:bottom w:val="none" w:sz="0" w:space="0" w:color="auto"/>
            <w:right w:val="none" w:sz="0" w:space="0" w:color="auto"/>
          </w:divBdr>
        </w:div>
        <w:div w:id="1436169886">
          <w:marLeft w:val="0"/>
          <w:marRight w:val="0"/>
          <w:marTop w:val="0"/>
          <w:marBottom w:val="0"/>
          <w:divBdr>
            <w:top w:val="none" w:sz="0" w:space="0" w:color="auto"/>
            <w:left w:val="none" w:sz="0" w:space="0" w:color="auto"/>
            <w:bottom w:val="none" w:sz="0" w:space="0" w:color="auto"/>
            <w:right w:val="none" w:sz="0" w:space="0" w:color="auto"/>
          </w:divBdr>
        </w:div>
        <w:div w:id="1417677840">
          <w:marLeft w:val="0"/>
          <w:marRight w:val="0"/>
          <w:marTop w:val="0"/>
          <w:marBottom w:val="0"/>
          <w:divBdr>
            <w:top w:val="none" w:sz="0" w:space="0" w:color="auto"/>
            <w:left w:val="none" w:sz="0" w:space="0" w:color="auto"/>
            <w:bottom w:val="none" w:sz="0" w:space="0" w:color="auto"/>
            <w:right w:val="none" w:sz="0" w:space="0" w:color="auto"/>
          </w:divBdr>
        </w:div>
        <w:div w:id="1557204525">
          <w:marLeft w:val="0"/>
          <w:marRight w:val="0"/>
          <w:marTop w:val="0"/>
          <w:marBottom w:val="0"/>
          <w:divBdr>
            <w:top w:val="none" w:sz="0" w:space="0" w:color="auto"/>
            <w:left w:val="none" w:sz="0" w:space="0" w:color="auto"/>
            <w:bottom w:val="none" w:sz="0" w:space="0" w:color="auto"/>
            <w:right w:val="none" w:sz="0" w:space="0" w:color="auto"/>
          </w:divBdr>
        </w:div>
        <w:div w:id="1824732994">
          <w:marLeft w:val="0"/>
          <w:marRight w:val="0"/>
          <w:marTop w:val="0"/>
          <w:marBottom w:val="0"/>
          <w:divBdr>
            <w:top w:val="none" w:sz="0" w:space="0" w:color="auto"/>
            <w:left w:val="none" w:sz="0" w:space="0" w:color="auto"/>
            <w:bottom w:val="none" w:sz="0" w:space="0" w:color="auto"/>
            <w:right w:val="none" w:sz="0" w:space="0" w:color="auto"/>
          </w:divBdr>
        </w:div>
        <w:div w:id="1814635390">
          <w:marLeft w:val="0"/>
          <w:marRight w:val="0"/>
          <w:marTop w:val="0"/>
          <w:marBottom w:val="0"/>
          <w:divBdr>
            <w:top w:val="none" w:sz="0" w:space="0" w:color="auto"/>
            <w:left w:val="none" w:sz="0" w:space="0" w:color="auto"/>
            <w:bottom w:val="none" w:sz="0" w:space="0" w:color="auto"/>
            <w:right w:val="none" w:sz="0" w:space="0" w:color="auto"/>
          </w:divBdr>
        </w:div>
        <w:div w:id="622998687">
          <w:marLeft w:val="0"/>
          <w:marRight w:val="0"/>
          <w:marTop w:val="0"/>
          <w:marBottom w:val="0"/>
          <w:divBdr>
            <w:top w:val="none" w:sz="0" w:space="0" w:color="auto"/>
            <w:left w:val="none" w:sz="0" w:space="0" w:color="auto"/>
            <w:bottom w:val="none" w:sz="0" w:space="0" w:color="auto"/>
            <w:right w:val="none" w:sz="0" w:space="0" w:color="auto"/>
          </w:divBdr>
        </w:div>
        <w:div w:id="1615555101">
          <w:marLeft w:val="0"/>
          <w:marRight w:val="0"/>
          <w:marTop w:val="0"/>
          <w:marBottom w:val="0"/>
          <w:divBdr>
            <w:top w:val="none" w:sz="0" w:space="0" w:color="auto"/>
            <w:left w:val="none" w:sz="0" w:space="0" w:color="auto"/>
            <w:bottom w:val="none" w:sz="0" w:space="0" w:color="auto"/>
            <w:right w:val="none" w:sz="0" w:space="0" w:color="auto"/>
          </w:divBdr>
        </w:div>
        <w:div w:id="283342063">
          <w:marLeft w:val="0"/>
          <w:marRight w:val="0"/>
          <w:marTop w:val="0"/>
          <w:marBottom w:val="0"/>
          <w:divBdr>
            <w:top w:val="none" w:sz="0" w:space="0" w:color="auto"/>
            <w:left w:val="none" w:sz="0" w:space="0" w:color="auto"/>
            <w:bottom w:val="none" w:sz="0" w:space="0" w:color="auto"/>
            <w:right w:val="none" w:sz="0" w:space="0" w:color="auto"/>
          </w:divBdr>
        </w:div>
        <w:div w:id="837622812">
          <w:marLeft w:val="0"/>
          <w:marRight w:val="0"/>
          <w:marTop w:val="0"/>
          <w:marBottom w:val="0"/>
          <w:divBdr>
            <w:top w:val="none" w:sz="0" w:space="0" w:color="auto"/>
            <w:left w:val="none" w:sz="0" w:space="0" w:color="auto"/>
            <w:bottom w:val="none" w:sz="0" w:space="0" w:color="auto"/>
            <w:right w:val="none" w:sz="0" w:space="0" w:color="auto"/>
          </w:divBdr>
        </w:div>
        <w:div w:id="17701464">
          <w:marLeft w:val="0"/>
          <w:marRight w:val="0"/>
          <w:marTop w:val="0"/>
          <w:marBottom w:val="0"/>
          <w:divBdr>
            <w:top w:val="none" w:sz="0" w:space="0" w:color="auto"/>
            <w:left w:val="none" w:sz="0" w:space="0" w:color="auto"/>
            <w:bottom w:val="none" w:sz="0" w:space="0" w:color="auto"/>
            <w:right w:val="none" w:sz="0" w:space="0" w:color="auto"/>
          </w:divBdr>
        </w:div>
        <w:div w:id="993488710">
          <w:marLeft w:val="0"/>
          <w:marRight w:val="0"/>
          <w:marTop w:val="0"/>
          <w:marBottom w:val="0"/>
          <w:divBdr>
            <w:top w:val="none" w:sz="0" w:space="0" w:color="auto"/>
            <w:left w:val="none" w:sz="0" w:space="0" w:color="auto"/>
            <w:bottom w:val="none" w:sz="0" w:space="0" w:color="auto"/>
            <w:right w:val="none" w:sz="0" w:space="0" w:color="auto"/>
          </w:divBdr>
        </w:div>
        <w:div w:id="2078043077">
          <w:marLeft w:val="0"/>
          <w:marRight w:val="0"/>
          <w:marTop w:val="0"/>
          <w:marBottom w:val="0"/>
          <w:divBdr>
            <w:top w:val="none" w:sz="0" w:space="0" w:color="auto"/>
            <w:left w:val="none" w:sz="0" w:space="0" w:color="auto"/>
            <w:bottom w:val="none" w:sz="0" w:space="0" w:color="auto"/>
            <w:right w:val="none" w:sz="0" w:space="0" w:color="auto"/>
          </w:divBdr>
        </w:div>
        <w:div w:id="2146779078">
          <w:marLeft w:val="0"/>
          <w:marRight w:val="0"/>
          <w:marTop w:val="0"/>
          <w:marBottom w:val="0"/>
          <w:divBdr>
            <w:top w:val="none" w:sz="0" w:space="0" w:color="auto"/>
            <w:left w:val="none" w:sz="0" w:space="0" w:color="auto"/>
            <w:bottom w:val="none" w:sz="0" w:space="0" w:color="auto"/>
            <w:right w:val="none" w:sz="0" w:space="0" w:color="auto"/>
          </w:divBdr>
        </w:div>
        <w:div w:id="762147993">
          <w:marLeft w:val="0"/>
          <w:marRight w:val="0"/>
          <w:marTop w:val="0"/>
          <w:marBottom w:val="0"/>
          <w:divBdr>
            <w:top w:val="none" w:sz="0" w:space="0" w:color="auto"/>
            <w:left w:val="none" w:sz="0" w:space="0" w:color="auto"/>
            <w:bottom w:val="none" w:sz="0" w:space="0" w:color="auto"/>
            <w:right w:val="none" w:sz="0" w:space="0" w:color="auto"/>
          </w:divBdr>
        </w:div>
        <w:div w:id="975723997">
          <w:marLeft w:val="0"/>
          <w:marRight w:val="0"/>
          <w:marTop w:val="0"/>
          <w:marBottom w:val="0"/>
          <w:divBdr>
            <w:top w:val="none" w:sz="0" w:space="0" w:color="auto"/>
            <w:left w:val="none" w:sz="0" w:space="0" w:color="auto"/>
            <w:bottom w:val="none" w:sz="0" w:space="0" w:color="auto"/>
            <w:right w:val="none" w:sz="0" w:space="0" w:color="auto"/>
          </w:divBdr>
        </w:div>
        <w:div w:id="492989435">
          <w:marLeft w:val="0"/>
          <w:marRight w:val="0"/>
          <w:marTop w:val="0"/>
          <w:marBottom w:val="0"/>
          <w:divBdr>
            <w:top w:val="none" w:sz="0" w:space="0" w:color="auto"/>
            <w:left w:val="none" w:sz="0" w:space="0" w:color="auto"/>
            <w:bottom w:val="none" w:sz="0" w:space="0" w:color="auto"/>
            <w:right w:val="none" w:sz="0" w:space="0" w:color="auto"/>
          </w:divBdr>
        </w:div>
        <w:div w:id="777025376">
          <w:marLeft w:val="0"/>
          <w:marRight w:val="0"/>
          <w:marTop w:val="0"/>
          <w:marBottom w:val="0"/>
          <w:divBdr>
            <w:top w:val="none" w:sz="0" w:space="0" w:color="auto"/>
            <w:left w:val="none" w:sz="0" w:space="0" w:color="auto"/>
            <w:bottom w:val="none" w:sz="0" w:space="0" w:color="auto"/>
            <w:right w:val="none" w:sz="0" w:space="0" w:color="auto"/>
          </w:divBdr>
        </w:div>
        <w:div w:id="1084839867">
          <w:marLeft w:val="0"/>
          <w:marRight w:val="0"/>
          <w:marTop w:val="0"/>
          <w:marBottom w:val="0"/>
          <w:divBdr>
            <w:top w:val="none" w:sz="0" w:space="0" w:color="auto"/>
            <w:left w:val="none" w:sz="0" w:space="0" w:color="auto"/>
            <w:bottom w:val="none" w:sz="0" w:space="0" w:color="auto"/>
            <w:right w:val="none" w:sz="0" w:space="0" w:color="auto"/>
          </w:divBdr>
        </w:div>
        <w:div w:id="1270353383">
          <w:marLeft w:val="0"/>
          <w:marRight w:val="0"/>
          <w:marTop w:val="0"/>
          <w:marBottom w:val="0"/>
          <w:divBdr>
            <w:top w:val="none" w:sz="0" w:space="0" w:color="auto"/>
            <w:left w:val="none" w:sz="0" w:space="0" w:color="auto"/>
            <w:bottom w:val="none" w:sz="0" w:space="0" w:color="auto"/>
            <w:right w:val="none" w:sz="0" w:space="0" w:color="auto"/>
          </w:divBdr>
        </w:div>
        <w:div w:id="1554006260">
          <w:marLeft w:val="0"/>
          <w:marRight w:val="0"/>
          <w:marTop w:val="0"/>
          <w:marBottom w:val="0"/>
          <w:divBdr>
            <w:top w:val="none" w:sz="0" w:space="0" w:color="auto"/>
            <w:left w:val="none" w:sz="0" w:space="0" w:color="auto"/>
            <w:bottom w:val="none" w:sz="0" w:space="0" w:color="auto"/>
            <w:right w:val="none" w:sz="0" w:space="0" w:color="auto"/>
          </w:divBdr>
        </w:div>
        <w:div w:id="1778980705">
          <w:marLeft w:val="0"/>
          <w:marRight w:val="0"/>
          <w:marTop w:val="0"/>
          <w:marBottom w:val="0"/>
          <w:divBdr>
            <w:top w:val="none" w:sz="0" w:space="0" w:color="auto"/>
            <w:left w:val="none" w:sz="0" w:space="0" w:color="auto"/>
            <w:bottom w:val="none" w:sz="0" w:space="0" w:color="auto"/>
            <w:right w:val="none" w:sz="0" w:space="0" w:color="auto"/>
          </w:divBdr>
        </w:div>
        <w:div w:id="34742302">
          <w:marLeft w:val="0"/>
          <w:marRight w:val="0"/>
          <w:marTop w:val="0"/>
          <w:marBottom w:val="0"/>
          <w:divBdr>
            <w:top w:val="none" w:sz="0" w:space="0" w:color="auto"/>
            <w:left w:val="none" w:sz="0" w:space="0" w:color="auto"/>
            <w:bottom w:val="none" w:sz="0" w:space="0" w:color="auto"/>
            <w:right w:val="none" w:sz="0" w:space="0" w:color="auto"/>
          </w:divBdr>
        </w:div>
        <w:div w:id="634799076">
          <w:marLeft w:val="0"/>
          <w:marRight w:val="0"/>
          <w:marTop w:val="0"/>
          <w:marBottom w:val="0"/>
          <w:divBdr>
            <w:top w:val="none" w:sz="0" w:space="0" w:color="auto"/>
            <w:left w:val="none" w:sz="0" w:space="0" w:color="auto"/>
            <w:bottom w:val="none" w:sz="0" w:space="0" w:color="auto"/>
            <w:right w:val="none" w:sz="0" w:space="0" w:color="auto"/>
          </w:divBdr>
        </w:div>
        <w:div w:id="332342411">
          <w:marLeft w:val="0"/>
          <w:marRight w:val="0"/>
          <w:marTop w:val="0"/>
          <w:marBottom w:val="0"/>
          <w:divBdr>
            <w:top w:val="none" w:sz="0" w:space="0" w:color="auto"/>
            <w:left w:val="none" w:sz="0" w:space="0" w:color="auto"/>
            <w:bottom w:val="none" w:sz="0" w:space="0" w:color="auto"/>
            <w:right w:val="none" w:sz="0" w:space="0" w:color="auto"/>
          </w:divBdr>
        </w:div>
        <w:div w:id="1921285513">
          <w:marLeft w:val="0"/>
          <w:marRight w:val="0"/>
          <w:marTop w:val="0"/>
          <w:marBottom w:val="0"/>
          <w:divBdr>
            <w:top w:val="none" w:sz="0" w:space="0" w:color="auto"/>
            <w:left w:val="none" w:sz="0" w:space="0" w:color="auto"/>
            <w:bottom w:val="none" w:sz="0" w:space="0" w:color="auto"/>
            <w:right w:val="none" w:sz="0" w:space="0" w:color="auto"/>
          </w:divBdr>
        </w:div>
        <w:div w:id="210504795">
          <w:marLeft w:val="0"/>
          <w:marRight w:val="0"/>
          <w:marTop w:val="0"/>
          <w:marBottom w:val="0"/>
          <w:divBdr>
            <w:top w:val="none" w:sz="0" w:space="0" w:color="auto"/>
            <w:left w:val="none" w:sz="0" w:space="0" w:color="auto"/>
            <w:bottom w:val="none" w:sz="0" w:space="0" w:color="auto"/>
            <w:right w:val="none" w:sz="0" w:space="0" w:color="auto"/>
          </w:divBdr>
        </w:div>
        <w:div w:id="44373481">
          <w:marLeft w:val="0"/>
          <w:marRight w:val="0"/>
          <w:marTop w:val="0"/>
          <w:marBottom w:val="0"/>
          <w:divBdr>
            <w:top w:val="none" w:sz="0" w:space="0" w:color="auto"/>
            <w:left w:val="none" w:sz="0" w:space="0" w:color="auto"/>
            <w:bottom w:val="none" w:sz="0" w:space="0" w:color="auto"/>
            <w:right w:val="none" w:sz="0" w:space="0" w:color="auto"/>
          </w:divBdr>
        </w:div>
        <w:div w:id="314846067">
          <w:marLeft w:val="0"/>
          <w:marRight w:val="0"/>
          <w:marTop w:val="0"/>
          <w:marBottom w:val="0"/>
          <w:divBdr>
            <w:top w:val="none" w:sz="0" w:space="0" w:color="auto"/>
            <w:left w:val="none" w:sz="0" w:space="0" w:color="auto"/>
            <w:bottom w:val="none" w:sz="0" w:space="0" w:color="auto"/>
            <w:right w:val="none" w:sz="0" w:space="0" w:color="auto"/>
          </w:divBdr>
        </w:div>
        <w:div w:id="1875314737">
          <w:marLeft w:val="0"/>
          <w:marRight w:val="0"/>
          <w:marTop w:val="0"/>
          <w:marBottom w:val="0"/>
          <w:divBdr>
            <w:top w:val="none" w:sz="0" w:space="0" w:color="auto"/>
            <w:left w:val="none" w:sz="0" w:space="0" w:color="auto"/>
            <w:bottom w:val="none" w:sz="0" w:space="0" w:color="auto"/>
            <w:right w:val="none" w:sz="0" w:space="0" w:color="auto"/>
          </w:divBdr>
        </w:div>
        <w:div w:id="1329288842">
          <w:marLeft w:val="0"/>
          <w:marRight w:val="0"/>
          <w:marTop w:val="0"/>
          <w:marBottom w:val="0"/>
          <w:divBdr>
            <w:top w:val="none" w:sz="0" w:space="0" w:color="auto"/>
            <w:left w:val="none" w:sz="0" w:space="0" w:color="auto"/>
            <w:bottom w:val="none" w:sz="0" w:space="0" w:color="auto"/>
            <w:right w:val="none" w:sz="0" w:space="0" w:color="auto"/>
          </w:divBdr>
        </w:div>
        <w:div w:id="2101901750">
          <w:marLeft w:val="0"/>
          <w:marRight w:val="0"/>
          <w:marTop w:val="0"/>
          <w:marBottom w:val="0"/>
          <w:divBdr>
            <w:top w:val="none" w:sz="0" w:space="0" w:color="auto"/>
            <w:left w:val="none" w:sz="0" w:space="0" w:color="auto"/>
            <w:bottom w:val="none" w:sz="0" w:space="0" w:color="auto"/>
            <w:right w:val="none" w:sz="0" w:space="0" w:color="auto"/>
          </w:divBdr>
        </w:div>
        <w:div w:id="1641037626">
          <w:marLeft w:val="0"/>
          <w:marRight w:val="0"/>
          <w:marTop w:val="0"/>
          <w:marBottom w:val="0"/>
          <w:divBdr>
            <w:top w:val="none" w:sz="0" w:space="0" w:color="auto"/>
            <w:left w:val="none" w:sz="0" w:space="0" w:color="auto"/>
            <w:bottom w:val="none" w:sz="0" w:space="0" w:color="auto"/>
            <w:right w:val="none" w:sz="0" w:space="0" w:color="auto"/>
          </w:divBdr>
        </w:div>
        <w:div w:id="622619209">
          <w:marLeft w:val="0"/>
          <w:marRight w:val="0"/>
          <w:marTop w:val="0"/>
          <w:marBottom w:val="0"/>
          <w:divBdr>
            <w:top w:val="none" w:sz="0" w:space="0" w:color="auto"/>
            <w:left w:val="none" w:sz="0" w:space="0" w:color="auto"/>
            <w:bottom w:val="none" w:sz="0" w:space="0" w:color="auto"/>
            <w:right w:val="none" w:sz="0" w:space="0" w:color="auto"/>
          </w:divBdr>
        </w:div>
        <w:div w:id="537473842">
          <w:marLeft w:val="0"/>
          <w:marRight w:val="0"/>
          <w:marTop w:val="0"/>
          <w:marBottom w:val="0"/>
          <w:divBdr>
            <w:top w:val="none" w:sz="0" w:space="0" w:color="auto"/>
            <w:left w:val="none" w:sz="0" w:space="0" w:color="auto"/>
            <w:bottom w:val="none" w:sz="0" w:space="0" w:color="auto"/>
            <w:right w:val="none" w:sz="0" w:space="0" w:color="auto"/>
          </w:divBdr>
        </w:div>
        <w:div w:id="745687804">
          <w:marLeft w:val="0"/>
          <w:marRight w:val="0"/>
          <w:marTop w:val="0"/>
          <w:marBottom w:val="0"/>
          <w:divBdr>
            <w:top w:val="none" w:sz="0" w:space="0" w:color="auto"/>
            <w:left w:val="none" w:sz="0" w:space="0" w:color="auto"/>
            <w:bottom w:val="none" w:sz="0" w:space="0" w:color="auto"/>
            <w:right w:val="none" w:sz="0" w:space="0" w:color="auto"/>
          </w:divBdr>
        </w:div>
        <w:div w:id="937979782">
          <w:marLeft w:val="0"/>
          <w:marRight w:val="0"/>
          <w:marTop w:val="0"/>
          <w:marBottom w:val="0"/>
          <w:divBdr>
            <w:top w:val="none" w:sz="0" w:space="0" w:color="auto"/>
            <w:left w:val="none" w:sz="0" w:space="0" w:color="auto"/>
            <w:bottom w:val="none" w:sz="0" w:space="0" w:color="auto"/>
            <w:right w:val="none" w:sz="0" w:space="0" w:color="auto"/>
          </w:divBdr>
        </w:div>
        <w:div w:id="286475551">
          <w:marLeft w:val="0"/>
          <w:marRight w:val="0"/>
          <w:marTop w:val="0"/>
          <w:marBottom w:val="0"/>
          <w:divBdr>
            <w:top w:val="none" w:sz="0" w:space="0" w:color="auto"/>
            <w:left w:val="none" w:sz="0" w:space="0" w:color="auto"/>
            <w:bottom w:val="none" w:sz="0" w:space="0" w:color="auto"/>
            <w:right w:val="none" w:sz="0" w:space="0" w:color="auto"/>
          </w:divBdr>
        </w:div>
      </w:divsChild>
    </w:div>
    <w:div w:id="1545824494">
      <w:bodyDiv w:val="1"/>
      <w:marLeft w:val="0"/>
      <w:marRight w:val="0"/>
      <w:marTop w:val="0"/>
      <w:marBottom w:val="0"/>
      <w:divBdr>
        <w:top w:val="none" w:sz="0" w:space="0" w:color="auto"/>
        <w:left w:val="none" w:sz="0" w:space="0" w:color="auto"/>
        <w:bottom w:val="none" w:sz="0" w:space="0" w:color="auto"/>
        <w:right w:val="none" w:sz="0" w:space="0" w:color="auto"/>
      </w:divBdr>
      <w:divsChild>
        <w:div w:id="1074594522">
          <w:marLeft w:val="0"/>
          <w:marRight w:val="0"/>
          <w:marTop w:val="0"/>
          <w:marBottom w:val="0"/>
          <w:divBdr>
            <w:top w:val="none" w:sz="0" w:space="0" w:color="auto"/>
            <w:left w:val="none" w:sz="0" w:space="0" w:color="auto"/>
            <w:bottom w:val="none" w:sz="0" w:space="0" w:color="auto"/>
            <w:right w:val="none" w:sz="0" w:space="0" w:color="auto"/>
          </w:divBdr>
        </w:div>
        <w:div w:id="1684043038">
          <w:marLeft w:val="0"/>
          <w:marRight w:val="0"/>
          <w:marTop w:val="0"/>
          <w:marBottom w:val="0"/>
          <w:divBdr>
            <w:top w:val="none" w:sz="0" w:space="0" w:color="auto"/>
            <w:left w:val="none" w:sz="0" w:space="0" w:color="auto"/>
            <w:bottom w:val="none" w:sz="0" w:space="0" w:color="auto"/>
            <w:right w:val="none" w:sz="0" w:space="0" w:color="auto"/>
          </w:divBdr>
        </w:div>
        <w:div w:id="456070345">
          <w:marLeft w:val="0"/>
          <w:marRight w:val="0"/>
          <w:marTop w:val="0"/>
          <w:marBottom w:val="0"/>
          <w:divBdr>
            <w:top w:val="none" w:sz="0" w:space="0" w:color="auto"/>
            <w:left w:val="none" w:sz="0" w:space="0" w:color="auto"/>
            <w:bottom w:val="none" w:sz="0" w:space="0" w:color="auto"/>
            <w:right w:val="none" w:sz="0" w:space="0" w:color="auto"/>
          </w:divBdr>
        </w:div>
        <w:div w:id="2117409727">
          <w:marLeft w:val="0"/>
          <w:marRight w:val="0"/>
          <w:marTop w:val="0"/>
          <w:marBottom w:val="0"/>
          <w:divBdr>
            <w:top w:val="none" w:sz="0" w:space="0" w:color="auto"/>
            <w:left w:val="none" w:sz="0" w:space="0" w:color="auto"/>
            <w:bottom w:val="none" w:sz="0" w:space="0" w:color="auto"/>
            <w:right w:val="none" w:sz="0" w:space="0" w:color="auto"/>
          </w:divBdr>
        </w:div>
        <w:div w:id="173688955">
          <w:marLeft w:val="0"/>
          <w:marRight w:val="0"/>
          <w:marTop w:val="0"/>
          <w:marBottom w:val="0"/>
          <w:divBdr>
            <w:top w:val="none" w:sz="0" w:space="0" w:color="auto"/>
            <w:left w:val="none" w:sz="0" w:space="0" w:color="auto"/>
            <w:bottom w:val="none" w:sz="0" w:space="0" w:color="auto"/>
            <w:right w:val="none" w:sz="0" w:space="0" w:color="auto"/>
          </w:divBdr>
        </w:div>
        <w:div w:id="716663324">
          <w:marLeft w:val="0"/>
          <w:marRight w:val="0"/>
          <w:marTop w:val="0"/>
          <w:marBottom w:val="0"/>
          <w:divBdr>
            <w:top w:val="none" w:sz="0" w:space="0" w:color="auto"/>
            <w:left w:val="none" w:sz="0" w:space="0" w:color="auto"/>
            <w:bottom w:val="none" w:sz="0" w:space="0" w:color="auto"/>
            <w:right w:val="none" w:sz="0" w:space="0" w:color="auto"/>
          </w:divBdr>
        </w:div>
        <w:div w:id="1496845681">
          <w:marLeft w:val="0"/>
          <w:marRight w:val="0"/>
          <w:marTop w:val="0"/>
          <w:marBottom w:val="0"/>
          <w:divBdr>
            <w:top w:val="none" w:sz="0" w:space="0" w:color="auto"/>
            <w:left w:val="none" w:sz="0" w:space="0" w:color="auto"/>
            <w:bottom w:val="none" w:sz="0" w:space="0" w:color="auto"/>
            <w:right w:val="none" w:sz="0" w:space="0" w:color="auto"/>
          </w:divBdr>
        </w:div>
        <w:div w:id="787433135">
          <w:marLeft w:val="0"/>
          <w:marRight w:val="0"/>
          <w:marTop w:val="0"/>
          <w:marBottom w:val="0"/>
          <w:divBdr>
            <w:top w:val="none" w:sz="0" w:space="0" w:color="auto"/>
            <w:left w:val="none" w:sz="0" w:space="0" w:color="auto"/>
            <w:bottom w:val="none" w:sz="0" w:space="0" w:color="auto"/>
            <w:right w:val="none" w:sz="0" w:space="0" w:color="auto"/>
          </w:divBdr>
        </w:div>
        <w:div w:id="1291933163">
          <w:marLeft w:val="0"/>
          <w:marRight w:val="0"/>
          <w:marTop w:val="0"/>
          <w:marBottom w:val="0"/>
          <w:divBdr>
            <w:top w:val="none" w:sz="0" w:space="0" w:color="auto"/>
            <w:left w:val="none" w:sz="0" w:space="0" w:color="auto"/>
            <w:bottom w:val="none" w:sz="0" w:space="0" w:color="auto"/>
            <w:right w:val="none" w:sz="0" w:space="0" w:color="auto"/>
          </w:divBdr>
        </w:div>
        <w:div w:id="963002093">
          <w:marLeft w:val="0"/>
          <w:marRight w:val="0"/>
          <w:marTop w:val="0"/>
          <w:marBottom w:val="0"/>
          <w:divBdr>
            <w:top w:val="none" w:sz="0" w:space="0" w:color="auto"/>
            <w:left w:val="none" w:sz="0" w:space="0" w:color="auto"/>
            <w:bottom w:val="none" w:sz="0" w:space="0" w:color="auto"/>
            <w:right w:val="none" w:sz="0" w:space="0" w:color="auto"/>
          </w:divBdr>
        </w:div>
        <w:div w:id="390613699">
          <w:marLeft w:val="0"/>
          <w:marRight w:val="0"/>
          <w:marTop w:val="0"/>
          <w:marBottom w:val="0"/>
          <w:divBdr>
            <w:top w:val="none" w:sz="0" w:space="0" w:color="auto"/>
            <w:left w:val="none" w:sz="0" w:space="0" w:color="auto"/>
            <w:bottom w:val="none" w:sz="0" w:space="0" w:color="auto"/>
            <w:right w:val="none" w:sz="0" w:space="0" w:color="auto"/>
          </w:divBdr>
        </w:div>
        <w:div w:id="692650116">
          <w:marLeft w:val="0"/>
          <w:marRight w:val="0"/>
          <w:marTop w:val="0"/>
          <w:marBottom w:val="0"/>
          <w:divBdr>
            <w:top w:val="none" w:sz="0" w:space="0" w:color="auto"/>
            <w:left w:val="none" w:sz="0" w:space="0" w:color="auto"/>
            <w:bottom w:val="none" w:sz="0" w:space="0" w:color="auto"/>
            <w:right w:val="none" w:sz="0" w:space="0" w:color="auto"/>
          </w:divBdr>
        </w:div>
        <w:div w:id="1456561105">
          <w:marLeft w:val="0"/>
          <w:marRight w:val="0"/>
          <w:marTop w:val="0"/>
          <w:marBottom w:val="0"/>
          <w:divBdr>
            <w:top w:val="none" w:sz="0" w:space="0" w:color="auto"/>
            <w:left w:val="none" w:sz="0" w:space="0" w:color="auto"/>
            <w:bottom w:val="none" w:sz="0" w:space="0" w:color="auto"/>
            <w:right w:val="none" w:sz="0" w:space="0" w:color="auto"/>
          </w:divBdr>
        </w:div>
        <w:div w:id="106852428">
          <w:marLeft w:val="0"/>
          <w:marRight w:val="0"/>
          <w:marTop w:val="0"/>
          <w:marBottom w:val="0"/>
          <w:divBdr>
            <w:top w:val="none" w:sz="0" w:space="0" w:color="auto"/>
            <w:left w:val="none" w:sz="0" w:space="0" w:color="auto"/>
            <w:bottom w:val="none" w:sz="0" w:space="0" w:color="auto"/>
            <w:right w:val="none" w:sz="0" w:space="0" w:color="auto"/>
          </w:divBdr>
        </w:div>
        <w:div w:id="828525019">
          <w:marLeft w:val="0"/>
          <w:marRight w:val="0"/>
          <w:marTop w:val="0"/>
          <w:marBottom w:val="0"/>
          <w:divBdr>
            <w:top w:val="none" w:sz="0" w:space="0" w:color="auto"/>
            <w:left w:val="none" w:sz="0" w:space="0" w:color="auto"/>
            <w:bottom w:val="none" w:sz="0" w:space="0" w:color="auto"/>
            <w:right w:val="none" w:sz="0" w:space="0" w:color="auto"/>
          </w:divBdr>
        </w:div>
        <w:div w:id="55278536">
          <w:marLeft w:val="0"/>
          <w:marRight w:val="0"/>
          <w:marTop w:val="0"/>
          <w:marBottom w:val="0"/>
          <w:divBdr>
            <w:top w:val="none" w:sz="0" w:space="0" w:color="auto"/>
            <w:left w:val="none" w:sz="0" w:space="0" w:color="auto"/>
            <w:bottom w:val="none" w:sz="0" w:space="0" w:color="auto"/>
            <w:right w:val="none" w:sz="0" w:space="0" w:color="auto"/>
          </w:divBdr>
        </w:div>
        <w:div w:id="1180507142">
          <w:marLeft w:val="0"/>
          <w:marRight w:val="0"/>
          <w:marTop w:val="0"/>
          <w:marBottom w:val="0"/>
          <w:divBdr>
            <w:top w:val="none" w:sz="0" w:space="0" w:color="auto"/>
            <w:left w:val="none" w:sz="0" w:space="0" w:color="auto"/>
            <w:bottom w:val="none" w:sz="0" w:space="0" w:color="auto"/>
            <w:right w:val="none" w:sz="0" w:space="0" w:color="auto"/>
          </w:divBdr>
        </w:div>
        <w:div w:id="735204676">
          <w:marLeft w:val="0"/>
          <w:marRight w:val="0"/>
          <w:marTop w:val="0"/>
          <w:marBottom w:val="0"/>
          <w:divBdr>
            <w:top w:val="none" w:sz="0" w:space="0" w:color="auto"/>
            <w:left w:val="none" w:sz="0" w:space="0" w:color="auto"/>
            <w:bottom w:val="none" w:sz="0" w:space="0" w:color="auto"/>
            <w:right w:val="none" w:sz="0" w:space="0" w:color="auto"/>
          </w:divBdr>
        </w:div>
        <w:div w:id="590506462">
          <w:marLeft w:val="0"/>
          <w:marRight w:val="0"/>
          <w:marTop w:val="0"/>
          <w:marBottom w:val="0"/>
          <w:divBdr>
            <w:top w:val="none" w:sz="0" w:space="0" w:color="auto"/>
            <w:left w:val="none" w:sz="0" w:space="0" w:color="auto"/>
            <w:bottom w:val="none" w:sz="0" w:space="0" w:color="auto"/>
            <w:right w:val="none" w:sz="0" w:space="0" w:color="auto"/>
          </w:divBdr>
        </w:div>
        <w:div w:id="300353737">
          <w:marLeft w:val="0"/>
          <w:marRight w:val="0"/>
          <w:marTop w:val="0"/>
          <w:marBottom w:val="0"/>
          <w:divBdr>
            <w:top w:val="none" w:sz="0" w:space="0" w:color="auto"/>
            <w:left w:val="none" w:sz="0" w:space="0" w:color="auto"/>
            <w:bottom w:val="none" w:sz="0" w:space="0" w:color="auto"/>
            <w:right w:val="none" w:sz="0" w:space="0" w:color="auto"/>
          </w:divBdr>
        </w:div>
        <w:div w:id="125853338">
          <w:marLeft w:val="0"/>
          <w:marRight w:val="0"/>
          <w:marTop w:val="0"/>
          <w:marBottom w:val="0"/>
          <w:divBdr>
            <w:top w:val="none" w:sz="0" w:space="0" w:color="auto"/>
            <w:left w:val="none" w:sz="0" w:space="0" w:color="auto"/>
            <w:bottom w:val="none" w:sz="0" w:space="0" w:color="auto"/>
            <w:right w:val="none" w:sz="0" w:space="0" w:color="auto"/>
          </w:divBdr>
        </w:div>
        <w:div w:id="1590578525">
          <w:marLeft w:val="0"/>
          <w:marRight w:val="0"/>
          <w:marTop w:val="0"/>
          <w:marBottom w:val="0"/>
          <w:divBdr>
            <w:top w:val="none" w:sz="0" w:space="0" w:color="auto"/>
            <w:left w:val="none" w:sz="0" w:space="0" w:color="auto"/>
            <w:bottom w:val="none" w:sz="0" w:space="0" w:color="auto"/>
            <w:right w:val="none" w:sz="0" w:space="0" w:color="auto"/>
          </w:divBdr>
        </w:div>
        <w:div w:id="204341300">
          <w:marLeft w:val="0"/>
          <w:marRight w:val="0"/>
          <w:marTop w:val="0"/>
          <w:marBottom w:val="0"/>
          <w:divBdr>
            <w:top w:val="none" w:sz="0" w:space="0" w:color="auto"/>
            <w:left w:val="none" w:sz="0" w:space="0" w:color="auto"/>
            <w:bottom w:val="none" w:sz="0" w:space="0" w:color="auto"/>
            <w:right w:val="none" w:sz="0" w:space="0" w:color="auto"/>
          </w:divBdr>
        </w:div>
        <w:div w:id="1467235533">
          <w:marLeft w:val="0"/>
          <w:marRight w:val="0"/>
          <w:marTop w:val="0"/>
          <w:marBottom w:val="0"/>
          <w:divBdr>
            <w:top w:val="none" w:sz="0" w:space="0" w:color="auto"/>
            <w:left w:val="none" w:sz="0" w:space="0" w:color="auto"/>
            <w:bottom w:val="none" w:sz="0" w:space="0" w:color="auto"/>
            <w:right w:val="none" w:sz="0" w:space="0" w:color="auto"/>
          </w:divBdr>
        </w:div>
        <w:div w:id="404953685">
          <w:marLeft w:val="0"/>
          <w:marRight w:val="0"/>
          <w:marTop w:val="0"/>
          <w:marBottom w:val="0"/>
          <w:divBdr>
            <w:top w:val="none" w:sz="0" w:space="0" w:color="auto"/>
            <w:left w:val="none" w:sz="0" w:space="0" w:color="auto"/>
            <w:bottom w:val="none" w:sz="0" w:space="0" w:color="auto"/>
            <w:right w:val="none" w:sz="0" w:space="0" w:color="auto"/>
          </w:divBdr>
        </w:div>
        <w:div w:id="1214341719">
          <w:marLeft w:val="0"/>
          <w:marRight w:val="0"/>
          <w:marTop w:val="0"/>
          <w:marBottom w:val="0"/>
          <w:divBdr>
            <w:top w:val="none" w:sz="0" w:space="0" w:color="auto"/>
            <w:left w:val="none" w:sz="0" w:space="0" w:color="auto"/>
            <w:bottom w:val="none" w:sz="0" w:space="0" w:color="auto"/>
            <w:right w:val="none" w:sz="0" w:space="0" w:color="auto"/>
          </w:divBdr>
        </w:div>
        <w:div w:id="1350988336">
          <w:marLeft w:val="0"/>
          <w:marRight w:val="0"/>
          <w:marTop w:val="0"/>
          <w:marBottom w:val="0"/>
          <w:divBdr>
            <w:top w:val="none" w:sz="0" w:space="0" w:color="auto"/>
            <w:left w:val="none" w:sz="0" w:space="0" w:color="auto"/>
            <w:bottom w:val="none" w:sz="0" w:space="0" w:color="auto"/>
            <w:right w:val="none" w:sz="0" w:space="0" w:color="auto"/>
          </w:divBdr>
        </w:div>
        <w:div w:id="923883554">
          <w:marLeft w:val="0"/>
          <w:marRight w:val="0"/>
          <w:marTop w:val="0"/>
          <w:marBottom w:val="0"/>
          <w:divBdr>
            <w:top w:val="none" w:sz="0" w:space="0" w:color="auto"/>
            <w:left w:val="none" w:sz="0" w:space="0" w:color="auto"/>
            <w:bottom w:val="none" w:sz="0" w:space="0" w:color="auto"/>
            <w:right w:val="none" w:sz="0" w:space="0" w:color="auto"/>
          </w:divBdr>
        </w:div>
        <w:div w:id="641814837">
          <w:marLeft w:val="0"/>
          <w:marRight w:val="0"/>
          <w:marTop w:val="0"/>
          <w:marBottom w:val="0"/>
          <w:divBdr>
            <w:top w:val="none" w:sz="0" w:space="0" w:color="auto"/>
            <w:left w:val="none" w:sz="0" w:space="0" w:color="auto"/>
            <w:bottom w:val="none" w:sz="0" w:space="0" w:color="auto"/>
            <w:right w:val="none" w:sz="0" w:space="0" w:color="auto"/>
          </w:divBdr>
        </w:div>
        <w:div w:id="7174496">
          <w:marLeft w:val="0"/>
          <w:marRight w:val="0"/>
          <w:marTop w:val="0"/>
          <w:marBottom w:val="0"/>
          <w:divBdr>
            <w:top w:val="none" w:sz="0" w:space="0" w:color="auto"/>
            <w:left w:val="none" w:sz="0" w:space="0" w:color="auto"/>
            <w:bottom w:val="none" w:sz="0" w:space="0" w:color="auto"/>
            <w:right w:val="none" w:sz="0" w:space="0" w:color="auto"/>
          </w:divBdr>
        </w:div>
        <w:div w:id="1996177094">
          <w:marLeft w:val="0"/>
          <w:marRight w:val="0"/>
          <w:marTop w:val="0"/>
          <w:marBottom w:val="0"/>
          <w:divBdr>
            <w:top w:val="none" w:sz="0" w:space="0" w:color="auto"/>
            <w:left w:val="none" w:sz="0" w:space="0" w:color="auto"/>
            <w:bottom w:val="none" w:sz="0" w:space="0" w:color="auto"/>
            <w:right w:val="none" w:sz="0" w:space="0" w:color="auto"/>
          </w:divBdr>
        </w:div>
        <w:div w:id="1533348237">
          <w:marLeft w:val="0"/>
          <w:marRight w:val="0"/>
          <w:marTop w:val="0"/>
          <w:marBottom w:val="0"/>
          <w:divBdr>
            <w:top w:val="none" w:sz="0" w:space="0" w:color="auto"/>
            <w:left w:val="none" w:sz="0" w:space="0" w:color="auto"/>
            <w:bottom w:val="none" w:sz="0" w:space="0" w:color="auto"/>
            <w:right w:val="none" w:sz="0" w:space="0" w:color="auto"/>
          </w:divBdr>
        </w:div>
        <w:div w:id="1817643842">
          <w:marLeft w:val="0"/>
          <w:marRight w:val="0"/>
          <w:marTop w:val="0"/>
          <w:marBottom w:val="0"/>
          <w:divBdr>
            <w:top w:val="none" w:sz="0" w:space="0" w:color="auto"/>
            <w:left w:val="none" w:sz="0" w:space="0" w:color="auto"/>
            <w:bottom w:val="none" w:sz="0" w:space="0" w:color="auto"/>
            <w:right w:val="none" w:sz="0" w:space="0" w:color="auto"/>
          </w:divBdr>
        </w:div>
        <w:div w:id="1828014475">
          <w:marLeft w:val="0"/>
          <w:marRight w:val="0"/>
          <w:marTop w:val="0"/>
          <w:marBottom w:val="0"/>
          <w:divBdr>
            <w:top w:val="none" w:sz="0" w:space="0" w:color="auto"/>
            <w:left w:val="none" w:sz="0" w:space="0" w:color="auto"/>
            <w:bottom w:val="none" w:sz="0" w:space="0" w:color="auto"/>
            <w:right w:val="none" w:sz="0" w:space="0" w:color="auto"/>
          </w:divBdr>
        </w:div>
        <w:div w:id="152793313">
          <w:marLeft w:val="0"/>
          <w:marRight w:val="0"/>
          <w:marTop w:val="0"/>
          <w:marBottom w:val="0"/>
          <w:divBdr>
            <w:top w:val="none" w:sz="0" w:space="0" w:color="auto"/>
            <w:left w:val="none" w:sz="0" w:space="0" w:color="auto"/>
            <w:bottom w:val="none" w:sz="0" w:space="0" w:color="auto"/>
            <w:right w:val="none" w:sz="0" w:space="0" w:color="auto"/>
          </w:divBdr>
        </w:div>
        <w:div w:id="29846547">
          <w:marLeft w:val="0"/>
          <w:marRight w:val="0"/>
          <w:marTop w:val="0"/>
          <w:marBottom w:val="0"/>
          <w:divBdr>
            <w:top w:val="none" w:sz="0" w:space="0" w:color="auto"/>
            <w:left w:val="none" w:sz="0" w:space="0" w:color="auto"/>
            <w:bottom w:val="none" w:sz="0" w:space="0" w:color="auto"/>
            <w:right w:val="none" w:sz="0" w:space="0" w:color="auto"/>
          </w:divBdr>
        </w:div>
        <w:div w:id="1047990959">
          <w:marLeft w:val="0"/>
          <w:marRight w:val="0"/>
          <w:marTop w:val="0"/>
          <w:marBottom w:val="0"/>
          <w:divBdr>
            <w:top w:val="none" w:sz="0" w:space="0" w:color="auto"/>
            <w:left w:val="none" w:sz="0" w:space="0" w:color="auto"/>
            <w:bottom w:val="none" w:sz="0" w:space="0" w:color="auto"/>
            <w:right w:val="none" w:sz="0" w:space="0" w:color="auto"/>
          </w:divBdr>
        </w:div>
        <w:div w:id="1412197281">
          <w:marLeft w:val="0"/>
          <w:marRight w:val="0"/>
          <w:marTop w:val="0"/>
          <w:marBottom w:val="0"/>
          <w:divBdr>
            <w:top w:val="none" w:sz="0" w:space="0" w:color="auto"/>
            <w:left w:val="none" w:sz="0" w:space="0" w:color="auto"/>
            <w:bottom w:val="none" w:sz="0" w:space="0" w:color="auto"/>
            <w:right w:val="none" w:sz="0" w:space="0" w:color="auto"/>
          </w:divBdr>
        </w:div>
        <w:div w:id="853954171">
          <w:marLeft w:val="0"/>
          <w:marRight w:val="0"/>
          <w:marTop w:val="0"/>
          <w:marBottom w:val="0"/>
          <w:divBdr>
            <w:top w:val="none" w:sz="0" w:space="0" w:color="auto"/>
            <w:left w:val="none" w:sz="0" w:space="0" w:color="auto"/>
            <w:bottom w:val="none" w:sz="0" w:space="0" w:color="auto"/>
            <w:right w:val="none" w:sz="0" w:space="0" w:color="auto"/>
          </w:divBdr>
        </w:div>
        <w:div w:id="1526866865">
          <w:marLeft w:val="0"/>
          <w:marRight w:val="0"/>
          <w:marTop w:val="0"/>
          <w:marBottom w:val="0"/>
          <w:divBdr>
            <w:top w:val="none" w:sz="0" w:space="0" w:color="auto"/>
            <w:left w:val="none" w:sz="0" w:space="0" w:color="auto"/>
            <w:bottom w:val="none" w:sz="0" w:space="0" w:color="auto"/>
            <w:right w:val="none" w:sz="0" w:space="0" w:color="auto"/>
          </w:divBdr>
        </w:div>
        <w:div w:id="1592618573">
          <w:marLeft w:val="0"/>
          <w:marRight w:val="0"/>
          <w:marTop w:val="0"/>
          <w:marBottom w:val="0"/>
          <w:divBdr>
            <w:top w:val="none" w:sz="0" w:space="0" w:color="auto"/>
            <w:left w:val="none" w:sz="0" w:space="0" w:color="auto"/>
            <w:bottom w:val="none" w:sz="0" w:space="0" w:color="auto"/>
            <w:right w:val="none" w:sz="0" w:space="0" w:color="auto"/>
          </w:divBdr>
        </w:div>
        <w:div w:id="959338268">
          <w:marLeft w:val="0"/>
          <w:marRight w:val="0"/>
          <w:marTop w:val="0"/>
          <w:marBottom w:val="0"/>
          <w:divBdr>
            <w:top w:val="none" w:sz="0" w:space="0" w:color="auto"/>
            <w:left w:val="none" w:sz="0" w:space="0" w:color="auto"/>
            <w:bottom w:val="none" w:sz="0" w:space="0" w:color="auto"/>
            <w:right w:val="none" w:sz="0" w:space="0" w:color="auto"/>
          </w:divBdr>
        </w:div>
        <w:div w:id="1754472686">
          <w:marLeft w:val="0"/>
          <w:marRight w:val="0"/>
          <w:marTop w:val="0"/>
          <w:marBottom w:val="0"/>
          <w:divBdr>
            <w:top w:val="none" w:sz="0" w:space="0" w:color="auto"/>
            <w:left w:val="none" w:sz="0" w:space="0" w:color="auto"/>
            <w:bottom w:val="none" w:sz="0" w:space="0" w:color="auto"/>
            <w:right w:val="none" w:sz="0" w:space="0" w:color="auto"/>
          </w:divBdr>
        </w:div>
        <w:div w:id="1669168225">
          <w:marLeft w:val="0"/>
          <w:marRight w:val="0"/>
          <w:marTop w:val="0"/>
          <w:marBottom w:val="0"/>
          <w:divBdr>
            <w:top w:val="none" w:sz="0" w:space="0" w:color="auto"/>
            <w:left w:val="none" w:sz="0" w:space="0" w:color="auto"/>
            <w:bottom w:val="none" w:sz="0" w:space="0" w:color="auto"/>
            <w:right w:val="none" w:sz="0" w:space="0" w:color="auto"/>
          </w:divBdr>
        </w:div>
        <w:div w:id="1094935977">
          <w:marLeft w:val="0"/>
          <w:marRight w:val="0"/>
          <w:marTop w:val="0"/>
          <w:marBottom w:val="0"/>
          <w:divBdr>
            <w:top w:val="none" w:sz="0" w:space="0" w:color="auto"/>
            <w:left w:val="none" w:sz="0" w:space="0" w:color="auto"/>
            <w:bottom w:val="none" w:sz="0" w:space="0" w:color="auto"/>
            <w:right w:val="none" w:sz="0" w:space="0" w:color="auto"/>
          </w:divBdr>
        </w:div>
        <w:div w:id="657537721">
          <w:marLeft w:val="0"/>
          <w:marRight w:val="0"/>
          <w:marTop w:val="0"/>
          <w:marBottom w:val="0"/>
          <w:divBdr>
            <w:top w:val="none" w:sz="0" w:space="0" w:color="auto"/>
            <w:left w:val="none" w:sz="0" w:space="0" w:color="auto"/>
            <w:bottom w:val="none" w:sz="0" w:space="0" w:color="auto"/>
            <w:right w:val="none" w:sz="0" w:space="0" w:color="auto"/>
          </w:divBdr>
        </w:div>
        <w:div w:id="1580558275">
          <w:marLeft w:val="0"/>
          <w:marRight w:val="0"/>
          <w:marTop w:val="0"/>
          <w:marBottom w:val="0"/>
          <w:divBdr>
            <w:top w:val="none" w:sz="0" w:space="0" w:color="auto"/>
            <w:left w:val="none" w:sz="0" w:space="0" w:color="auto"/>
            <w:bottom w:val="none" w:sz="0" w:space="0" w:color="auto"/>
            <w:right w:val="none" w:sz="0" w:space="0" w:color="auto"/>
          </w:divBdr>
        </w:div>
        <w:div w:id="1286229369">
          <w:marLeft w:val="0"/>
          <w:marRight w:val="0"/>
          <w:marTop w:val="0"/>
          <w:marBottom w:val="0"/>
          <w:divBdr>
            <w:top w:val="none" w:sz="0" w:space="0" w:color="auto"/>
            <w:left w:val="none" w:sz="0" w:space="0" w:color="auto"/>
            <w:bottom w:val="none" w:sz="0" w:space="0" w:color="auto"/>
            <w:right w:val="none" w:sz="0" w:space="0" w:color="auto"/>
          </w:divBdr>
        </w:div>
        <w:div w:id="963194121">
          <w:marLeft w:val="0"/>
          <w:marRight w:val="0"/>
          <w:marTop w:val="0"/>
          <w:marBottom w:val="0"/>
          <w:divBdr>
            <w:top w:val="none" w:sz="0" w:space="0" w:color="auto"/>
            <w:left w:val="none" w:sz="0" w:space="0" w:color="auto"/>
            <w:bottom w:val="none" w:sz="0" w:space="0" w:color="auto"/>
            <w:right w:val="none" w:sz="0" w:space="0" w:color="auto"/>
          </w:divBdr>
        </w:div>
        <w:div w:id="1405569348">
          <w:marLeft w:val="0"/>
          <w:marRight w:val="0"/>
          <w:marTop w:val="0"/>
          <w:marBottom w:val="0"/>
          <w:divBdr>
            <w:top w:val="none" w:sz="0" w:space="0" w:color="auto"/>
            <w:left w:val="none" w:sz="0" w:space="0" w:color="auto"/>
            <w:bottom w:val="none" w:sz="0" w:space="0" w:color="auto"/>
            <w:right w:val="none" w:sz="0" w:space="0" w:color="auto"/>
          </w:divBdr>
        </w:div>
        <w:div w:id="1539203028">
          <w:marLeft w:val="0"/>
          <w:marRight w:val="0"/>
          <w:marTop w:val="0"/>
          <w:marBottom w:val="0"/>
          <w:divBdr>
            <w:top w:val="none" w:sz="0" w:space="0" w:color="auto"/>
            <w:left w:val="none" w:sz="0" w:space="0" w:color="auto"/>
            <w:bottom w:val="none" w:sz="0" w:space="0" w:color="auto"/>
            <w:right w:val="none" w:sz="0" w:space="0" w:color="auto"/>
          </w:divBdr>
        </w:div>
        <w:div w:id="2002850027">
          <w:marLeft w:val="0"/>
          <w:marRight w:val="0"/>
          <w:marTop w:val="0"/>
          <w:marBottom w:val="0"/>
          <w:divBdr>
            <w:top w:val="none" w:sz="0" w:space="0" w:color="auto"/>
            <w:left w:val="none" w:sz="0" w:space="0" w:color="auto"/>
            <w:bottom w:val="none" w:sz="0" w:space="0" w:color="auto"/>
            <w:right w:val="none" w:sz="0" w:space="0" w:color="auto"/>
          </w:divBdr>
        </w:div>
        <w:div w:id="467672437">
          <w:marLeft w:val="0"/>
          <w:marRight w:val="0"/>
          <w:marTop w:val="0"/>
          <w:marBottom w:val="0"/>
          <w:divBdr>
            <w:top w:val="none" w:sz="0" w:space="0" w:color="auto"/>
            <w:left w:val="none" w:sz="0" w:space="0" w:color="auto"/>
            <w:bottom w:val="none" w:sz="0" w:space="0" w:color="auto"/>
            <w:right w:val="none" w:sz="0" w:space="0" w:color="auto"/>
          </w:divBdr>
        </w:div>
        <w:div w:id="811823630">
          <w:marLeft w:val="0"/>
          <w:marRight w:val="0"/>
          <w:marTop w:val="0"/>
          <w:marBottom w:val="0"/>
          <w:divBdr>
            <w:top w:val="none" w:sz="0" w:space="0" w:color="auto"/>
            <w:left w:val="none" w:sz="0" w:space="0" w:color="auto"/>
            <w:bottom w:val="none" w:sz="0" w:space="0" w:color="auto"/>
            <w:right w:val="none" w:sz="0" w:space="0" w:color="auto"/>
          </w:divBdr>
        </w:div>
        <w:div w:id="920531163">
          <w:marLeft w:val="0"/>
          <w:marRight w:val="0"/>
          <w:marTop w:val="0"/>
          <w:marBottom w:val="0"/>
          <w:divBdr>
            <w:top w:val="none" w:sz="0" w:space="0" w:color="auto"/>
            <w:left w:val="none" w:sz="0" w:space="0" w:color="auto"/>
            <w:bottom w:val="none" w:sz="0" w:space="0" w:color="auto"/>
            <w:right w:val="none" w:sz="0" w:space="0" w:color="auto"/>
          </w:divBdr>
        </w:div>
        <w:div w:id="1415475848">
          <w:marLeft w:val="0"/>
          <w:marRight w:val="0"/>
          <w:marTop w:val="0"/>
          <w:marBottom w:val="0"/>
          <w:divBdr>
            <w:top w:val="none" w:sz="0" w:space="0" w:color="auto"/>
            <w:left w:val="none" w:sz="0" w:space="0" w:color="auto"/>
            <w:bottom w:val="none" w:sz="0" w:space="0" w:color="auto"/>
            <w:right w:val="none" w:sz="0" w:space="0" w:color="auto"/>
          </w:divBdr>
        </w:div>
        <w:div w:id="2091197590">
          <w:marLeft w:val="0"/>
          <w:marRight w:val="0"/>
          <w:marTop w:val="0"/>
          <w:marBottom w:val="0"/>
          <w:divBdr>
            <w:top w:val="none" w:sz="0" w:space="0" w:color="auto"/>
            <w:left w:val="none" w:sz="0" w:space="0" w:color="auto"/>
            <w:bottom w:val="none" w:sz="0" w:space="0" w:color="auto"/>
            <w:right w:val="none" w:sz="0" w:space="0" w:color="auto"/>
          </w:divBdr>
        </w:div>
        <w:div w:id="403525736">
          <w:marLeft w:val="0"/>
          <w:marRight w:val="0"/>
          <w:marTop w:val="0"/>
          <w:marBottom w:val="0"/>
          <w:divBdr>
            <w:top w:val="none" w:sz="0" w:space="0" w:color="auto"/>
            <w:left w:val="none" w:sz="0" w:space="0" w:color="auto"/>
            <w:bottom w:val="none" w:sz="0" w:space="0" w:color="auto"/>
            <w:right w:val="none" w:sz="0" w:space="0" w:color="auto"/>
          </w:divBdr>
        </w:div>
        <w:div w:id="1178733834">
          <w:marLeft w:val="0"/>
          <w:marRight w:val="0"/>
          <w:marTop w:val="0"/>
          <w:marBottom w:val="0"/>
          <w:divBdr>
            <w:top w:val="none" w:sz="0" w:space="0" w:color="auto"/>
            <w:left w:val="none" w:sz="0" w:space="0" w:color="auto"/>
            <w:bottom w:val="none" w:sz="0" w:space="0" w:color="auto"/>
            <w:right w:val="none" w:sz="0" w:space="0" w:color="auto"/>
          </w:divBdr>
        </w:div>
        <w:div w:id="1091899208">
          <w:marLeft w:val="0"/>
          <w:marRight w:val="0"/>
          <w:marTop w:val="0"/>
          <w:marBottom w:val="0"/>
          <w:divBdr>
            <w:top w:val="none" w:sz="0" w:space="0" w:color="auto"/>
            <w:left w:val="none" w:sz="0" w:space="0" w:color="auto"/>
            <w:bottom w:val="none" w:sz="0" w:space="0" w:color="auto"/>
            <w:right w:val="none" w:sz="0" w:space="0" w:color="auto"/>
          </w:divBdr>
        </w:div>
        <w:div w:id="1525511349">
          <w:marLeft w:val="0"/>
          <w:marRight w:val="0"/>
          <w:marTop w:val="0"/>
          <w:marBottom w:val="0"/>
          <w:divBdr>
            <w:top w:val="none" w:sz="0" w:space="0" w:color="auto"/>
            <w:left w:val="none" w:sz="0" w:space="0" w:color="auto"/>
            <w:bottom w:val="none" w:sz="0" w:space="0" w:color="auto"/>
            <w:right w:val="none" w:sz="0" w:space="0" w:color="auto"/>
          </w:divBdr>
        </w:div>
        <w:div w:id="1571454116">
          <w:marLeft w:val="0"/>
          <w:marRight w:val="0"/>
          <w:marTop w:val="0"/>
          <w:marBottom w:val="0"/>
          <w:divBdr>
            <w:top w:val="none" w:sz="0" w:space="0" w:color="auto"/>
            <w:left w:val="none" w:sz="0" w:space="0" w:color="auto"/>
            <w:bottom w:val="none" w:sz="0" w:space="0" w:color="auto"/>
            <w:right w:val="none" w:sz="0" w:space="0" w:color="auto"/>
          </w:divBdr>
        </w:div>
        <w:div w:id="1122966991">
          <w:marLeft w:val="0"/>
          <w:marRight w:val="0"/>
          <w:marTop w:val="0"/>
          <w:marBottom w:val="0"/>
          <w:divBdr>
            <w:top w:val="none" w:sz="0" w:space="0" w:color="auto"/>
            <w:left w:val="none" w:sz="0" w:space="0" w:color="auto"/>
            <w:bottom w:val="none" w:sz="0" w:space="0" w:color="auto"/>
            <w:right w:val="none" w:sz="0" w:space="0" w:color="auto"/>
          </w:divBdr>
        </w:div>
        <w:div w:id="535000568">
          <w:marLeft w:val="0"/>
          <w:marRight w:val="0"/>
          <w:marTop w:val="0"/>
          <w:marBottom w:val="0"/>
          <w:divBdr>
            <w:top w:val="none" w:sz="0" w:space="0" w:color="auto"/>
            <w:left w:val="none" w:sz="0" w:space="0" w:color="auto"/>
            <w:bottom w:val="none" w:sz="0" w:space="0" w:color="auto"/>
            <w:right w:val="none" w:sz="0" w:space="0" w:color="auto"/>
          </w:divBdr>
        </w:div>
      </w:divsChild>
    </w:div>
    <w:div w:id="1554077922">
      <w:bodyDiv w:val="1"/>
      <w:marLeft w:val="0"/>
      <w:marRight w:val="0"/>
      <w:marTop w:val="0"/>
      <w:marBottom w:val="0"/>
      <w:divBdr>
        <w:top w:val="none" w:sz="0" w:space="0" w:color="auto"/>
        <w:left w:val="none" w:sz="0" w:space="0" w:color="auto"/>
        <w:bottom w:val="none" w:sz="0" w:space="0" w:color="auto"/>
        <w:right w:val="none" w:sz="0" w:space="0" w:color="auto"/>
      </w:divBdr>
    </w:div>
    <w:div w:id="1568686457">
      <w:bodyDiv w:val="1"/>
      <w:marLeft w:val="0"/>
      <w:marRight w:val="0"/>
      <w:marTop w:val="0"/>
      <w:marBottom w:val="0"/>
      <w:divBdr>
        <w:top w:val="none" w:sz="0" w:space="0" w:color="auto"/>
        <w:left w:val="none" w:sz="0" w:space="0" w:color="auto"/>
        <w:bottom w:val="none" w:sz="0" w:space="0" w:color="auto"/>
        <w:right w:val="none" w:sz="0" w:space="0" w:color="auto"/>
      </w:divBdr>
    </w:div>
    <w:div w:id="1625119836">
      <w:bodyDiv w:val="1"/>
      <w:marLeft w:val="0"/>
      <w:marRight w:val="0"/>
      <w:marTop w:val="0"/>
      <w:marBottom w:val="0"/>
      <w:divBdr>
        <w:top w:val="none" w:sz="0" w:space="0" w:color="auto"/>
        <w:left w:val="none" w:sz="0" w:space="0" w:color="auto"/>
        <w:bottom w:val="none" w:sz="0" w:space="0" w:color="auto"/>
        <w:right w:val="none" w:sz="0" w:space="0" w:color="auto"/>
      </w:divBdr>
    </w:div>
    <w:div w:id="1930501179">
      <w:bodyDiv w:val="1"/>
      <w:marLeft w:val="0"/>
      <w:marRight w:val="0"/>
      <w:marTop w:val="0"/>
      <w:marBottom w:val="0"/>
      <w:divBdr>
        <w:top w:val="none" w:sz="0" w:space="0" w:color="auto"/>
        <w:left w:val="none" w:sz="0" w:space="0" w:color="auto"/>
        <w:bottom w:val="none" w:sz="0" w:space="0" w:color="auto"/>
        <w:right w:val="none" w:sz="0" w:space="0" w:color="auto"/>
      </w:divBdr>
    </w:div>
    <w:div w:id="1971087944">
      <w:bodyDiv w:val="1"/>
      <w:marLeft w:val="0"/>
      <w:marRight w:val="0"/>
      <w:marTop w:val="0"/>
      <w:marBottom w:val="0"/>
      <w:divBdr>
        <w:top w:val="none" w:sz="0" w:space="0" w:color="auto"/>
        <w:left w:val="none" w:sz="0" w:space="0" w:color="auto"/>
        <w:bottom w:val="none" w:sz="0" w:space="0" w:color="auto"/>
        <w:right w:val="none" w:sz="0" w:space="0" w:color="auto"/>
      </w:divBdr>
      <w:divsChild>
        <w:div w:id="2138062866">
          <w:marLeft w:val="0"/>
          <w:marRight w:val="0"/>
          <w:marTop w:val="0"/>
          <w:marBottom w:val="0"/>
          <w:divBdr>
            <w:top w:val="none" w:sz="0" w:space="0" w:color="auto"/>
            <w:left w:val="none" w:sz="0" w:space="0" w:color="auto"/>
            <w:bottom w:val="none" w:sz="0" w:space="0" w:color="auto"/>
            <w:right w:val="none" w:sz="0" w:space="0" w:color="auto"/>
          </w:divBdr>
        </w:div>
        <w:div w:id="2126072112">
          <w:marLeft w:val="0"/>
          <w:marRight w:val="0"/>
          <w:marTop w:val="0"/>
          <w:marBottom w:val="0"/>
          <w:divBdr>
            <w:top w:val="none" w:sz="0" w:space="0" w:color="auto"/>
            <w:left w:val="none" w:sz="0" w:space="0" w:color="auto"/>
            <w:bottom w:val="none" w:sz="0" w:space="0" w:color="auto"/>
            <w:right w:val="none" w:sz="0" w:space="0" w:color="auto"/>
          </w:divBdr>
        </w:div>
        <w:div w:id="1456948857">
          <w:marLeft w:val="0"/>
          <w:marRight w:val="0"/>
          <w:marTop w:val="0"/>
          <w:marBottom w:val="0"/>
          <w:divBdr>
            <w:top w:val="none" w:sz="0" w:space="0" w:color="auto"/>
            <w:left w:val="none" w:sz="0" w:space="0" w:color="auto"/>
            <w:bottom w:val="none" w:sz="0" w:space="0" w:color="auto"/>
            <w:right w:val="none" w:sz="0" w:space="0" w:color="auto"/>
          </w:divBdr>
        </w:div>
        <w:div w:id="464470777">
          <w:marLeft w:val="0"/>
          <w:marRight w:val="0"/>
          <w:marTop w:val="0"/>
          <w:marBottom w:val="0"/>
          <w:divBdr>
            <w:top w:val="none" w:sz="0" w:space="0" w:color="auto"/>
            <w:left w:val="none" w:sz="0" w:space="0" w:color="auto"/>
            <w:bottom w:val="none" w:sz="0" w:space="0" w:color="auto"/>
            <w:right w:val="none" w:sz="0" w:space="0" w:color="auto"/>
          </w:divBdr>
        </w:div>
        <w:div w:id="1723669291">
          <w:marLeft w:val="0"/>
          <w:marRight w:val="0"/>
          <w:marTop w:val="0"/>
          <w:marBottom w:val="0"/>
          <w:divBdr>
            <w:top w:val="none" w:sz="0" w:space="0" w:color="auto"/>
            <w:left w:val="none" w:sz="0" w:space="0" w:color="auto"/>
            <w:bottom w:val="none" w:sz="0" w:space="0" w:color="auto"/>
            <w:right w:val="none" w:sz="0" w:space="0" w:color="auto"/>
          </w:divBdr>
        </w:div>
        <w:div w:id="1543786927">
          <w:marLeft w:val="0"/>
          <w:marRight w:val="0"/>
          <w:marTop w:val="0"/>
          <w:marBottom w:val="0"/>
          <w:divBdr>
            <w:top w:val="none" w:sz="0" w:space="0" w:color="auto"/>
            <w:left w:val="none" w:sz="0" w:space="0" w:color="auto"/>
            <w:bottom w:val="none" w:sz="0" w:space="0" w:color="auto"/>
            <w:right w:val="none" w:sz="0" w:space="0" w:color="auto"/>
          </w:divBdr>
        </w:div>
        <w:div w:id="948271363">
          <w:marLeft w:val="0"/>
          <w:marRight w:val="0"/>
          <w:marTop w:val="0"/>
          <w:marBottom w:val="0"/>
          <w:divBdr>
            <w:top w:val="none" w:sz="0" w:space="0" w:color="auto"/>
            <w:left w:val="none" w:sz="0" w:space="0" w:color="auto"/>
            <w:bottom w:val="none" w:sz="0" w:space="0" w:color="auto"/>
            <w:right w:val="none" w:sz="0" w:space="0" w:color="auto"/>
          </w:divBdr>
        </w:div>
        <w:div w:id="595938581">
          <w:marLeft w:val="0"/>
          <w:marRight w:val="0"/>
          <w:marTop w:val="0"/>
          <w:marBottom w:val="0"/>
          <w:divBdr>
            <w:top w:val="none" w:sz="0" w:space="0" w:color="auto"/>
            <w:left w:val="none" w:sz="0" w:space="0" w:color="auto"/>
            <w:bottom w:val="none" w:sz="0" w:space="0" w:color="auto"/>
            <w:right w:val="none" w:sz="0" w:space="0" w:color="auto"/>
          </w:divBdr>
        </w:div>
        <w:div w:id="977952660">
          <w:marLeft w:val="0"/>
          <w:marRight w:val="0"/>
          <w:marTop w:val="0"/>
          <w:marBottom w:val="0"/>
          <w:divBdr>
            <w:top w:val="none" w:sz="0" w:space="0" w:color="auto"/>
            <w:left w:val="none" w:sz="0" w:space="0" w:color="auto"/>
            <w:bottom w:val="none" w:sz="0" w:space="0" w:color="auto"/>
            <w:right w:val="none" w:sz="0" w:space="0" w:color="auto"/>
          </w:divBdr>
        </w:div>
        <w:div w:id="1264799052">
          <w:marLeft w:val="0"/>
          <w:marRight w:val="0"/>
          <w:marTop w:val="0"/>
          <w:marBottom w:val="0"/>
          <w:divBdr>
            <w:top w:val="none" w:sz="0" w:space="0" w:color="auto"/>
            <w:left w:val="none" w:sz="0" w:space="0" w:color="auto"/>
            <w:bottom w:val="none" w:sz="0" w:space="0" w:color="auto"/>
            <w:right w:val="none" w:sz="0" w:space="0" w:color="auto"/>
          </w:divBdr>
        </w:div>
        <w:div w:id="1865903243">
          <w:marLeft w:val="0"/>
          <w:marRight w:val="0"/>
          <w:marTop w:val="0"/>
          <w:marBottom w:val="0"/>
          <w:divBdr>
            <w:top w:val="none" w:sz="0" w:space="0" w:color="auto"/>
            <w:left w:val="none" w:sz="0" w:space="0" w:color="auto"/>
            <w:bottom w:val="none" w:sz="0" w:space="0" w:color="auto"/>
            <w:right w:val="none" w:sz="0" w:space="0" w:color="auto"/>
          </w:divBdr>
        </w:div>
        <w:div w:id="1172839190">
          <w:marLeft w:val="0"/>
          <w:marRight w:val="0"/>
          <w:marTop w:val="0"/>
          <w:marBottom w:val="0"/>
          <w:divBdr>
            <w:top w:val="none" w:sz="0" w:space="0" w:color="auto"/>
            <w:left w:val="none" w:sz="0" w:space="0" w:color="auto"/>
            <w:bottom w:val="none" w:sz="0" w:space="0" w:color="auto"/>
            <w:right w:val="none" w:sz="0" w:space="0" w:color="auto"/>
          </w:divBdr>
        </w:div>
        <w:div w:id="696390790">
          <w:marLeft w:val="0"/>
          <w:marRight w:val="0"/>
          <w:marTop w:val="0"/>
          <w:marBottom w:val="0"/>
          <w:divBdr>
            <w:top w:val="none" w:sz="0" w:space="0" w:color="auto"/>
            <w:left w:val="none" w:sz="0" w:space="0" w:color="auto"/>
            <w:bottom w:val="none" w:sz="0" w:space="0" w:color="auto"/>
            <w:right w:val="none" w:sz="0" w:space="0" w:color="auto"/>
          </w:divBdr>
        </w:div>
        <w:div w:id="1504660783">
          <w:marLeft w:val="0"/>
          <w:marRight w:val="0"/>
          <w:marTop w:val="0"/>
          <w:marBottom w:val="0"/>
          <w:divBdr>
            <w:top w:val="none" w:sz="0" w:space="0" w:color="auto"/>
            <w:left w:val="none" w:sz="0" w:space="0" w:color="auto"/>
            <w:bottom w:val="none" w:sz="0" w:space="0" w:color="auto"/>
            <w:right w:val="none" w:sz="0" w:space="0" w:color="auto"/>
          </w:divBdr>
        </w:div>
        <w:div w:id="409431994">
          <w:marLeft w:val="0"/>
          <w:marRight w:val="0"/>
          <w:marTop w:val="0"/>
          <w:marBottom w:val="0"/>
          <w:divBdr>
            <w:top w:val="none" w:sz="0" w:space="0" w:color="auto"/>
            <w:left w:val="none" w:sz="0" w:space="0" w:color="auto"/>
            <w:bottom w:val="none" w:sz="0" w:space="0" w:color="auto"/>
            <w:right w:val="none" w:sz="0" w:space="0" w:color="auto"/>
          </w:divBdr>
        </w:div>
        <w:div w:id="1713840864">
          <w:marLeft w:val="0"/>
          <w:marRight w:val="0"/>
          <w:marTop w:val="0"/>
          <w:marBottom w:val="0"/>
          <w:divBdr>
            <w:top w:val="none" w:sz="0" w:space="0" w:color="auto"/>
            <w:left w:val="none" w:sz="0" w:space="0" w:color="auto"/>
            <w:bottom w:val="none" w:sz="0" w:space="0" w:color="auto"/>
            <w:right w:val="none" w:sz="0" w:space="0" w:color="auto"/>
          </w:divBdr>
        </w:div>
        <w:div w:id="251356012">
          <w:marLeft w:val="0"/>
          <w:marRight w:val="0"/>
          <w:marTop w:val="0"/>
          <w:marBottom w:val="0"/>
          <w:divBdr>
            <w:top w:val="none" w:sz="0" w:space="0" w:color="auto"/>
            <w:left w:val="none" w:sz="0" w:space="0" w:color="auto"/>
            <w:bottom w:val="none" w:sz="0" w:space="0" w:color="auto"/>
            <w:right w:val="none" w:sz="0" w:space="0" w:color="auto"/>
          </w:divBdr>
        </w:div>
        <w:div w:id="1001859320">
          <w:marLeft w:val="0"/>
          <w:marRight w:val="0"/>
          <w:marTop w:val="0"/>
          <w:marBottom w:val="0"/>
          <w:divBdr>
            <w:top w:val="none" w:sz="0" w:space="0" w:color="auto"/>
            <w:left w:val="none" w:sz="0" w:space="0" w:color="auto"/>
            <w:bottom w:val="none" w:sz="0" w:space="0" w:color="auto"/>
            <w:right w:val="none" w:sz="0" w:space="0" w:color="auto"/>
          </w:divBdr>
        </w:div>
        <w:div w:id="964703740">
          <w:marLeft w:val="0"/>
          <w:marRight w:val="0"/>
          <w:marTop w:val="0"/>
          <w:marBottom w:val="0"/>
          <w:divBdr>
            <w:top w:val="none" w:sz="0" w:space="0" w:color="auto"/>
            <w:left w:val="none" w:sz="0" w:space="0" w:color="auto"/>
            <w:bottom w:val="none" w:sz="0" w:space="0" w:color="auto"/>
            <w:right w:val="none" w:sz="0" w:space="0" w:color="auto"/>
          </w:divBdr>
        </w:div>
        <w:div w:id="384842871">
          <w:marLeft w:val="0"/>
          <w:marRight w:val="0"/>
          <w:marTop w:val="0"/>
          <w:marBottom w:val="0"/>
          <w:divBdr>
            <w:top w:val="none" w:sz="0" w:space="0" w:color="auto"/>
            <w:left w:val="none" w:sz="0" w:space="0" w:color="auto"/>
            <w:bottom w:val="none" w:sz="0" w:space="0" w:color="auto"/>
            <w:right w:val="none" w:sz="0" w:space="0" w:color="auto"/>
          </w:divBdr>
        </w:div>
        <w:div w:id="708652917">
          <w:marLeft w:val="0"/>
          <w:marRight w:val="0"/>
          <w:marTop w:val="0"/>
          <w:marBottom w:val="0"/>
          <w:divBdr>
            <w:top w:val="none" w:sz="0" w:space="0" w:color="auto"/>
            <w:left w:val="none" w:sz="0" w:space="0" w:color="auto"/>
            <w:bottom w:val="none" w:sz="0" w:space="0" w:color="auto"/>
            <w:right w:val="none" w:sz="0" w:space="0" w:color="auto"/>
          </w:divBdr>
        </w:div>
        <w:div w:id="934286051">
          <w:marLeft w:val="0"/>
          <w:marRight w:val="0"/>
          <w:marTop w:val="0"/>
          <w:marBottom w:val="0"/>
          <w:divBdr>
            <w:top w:val="none" w:sz="0" w:space="0" w:color="auto"/>
            <w:left w:val="none" w:sz="0" w:space="0" w:color="auto"/>
            <w:bottom w:val="none" w:sz="0" w:space="0" w:color="auto"/>
            <w:right w:val="none" w:sz="0" w:space="0" w:color="auto"/>
          </w:divBdr>
        </w:div>
        <w:div w:id="470707159">
          <w:marLeft w:val="0"/>
          <w:marRight w:val="0"/>
          <w:marTop w:val="0"/>
          <w:marBottom w:val="0"/>
          <w:divBdr>
            <w:top w:val="none" w:sz="0" w:space="0" w:color="auto"/>
            <w:left w:val="none" w:sz="0" w:space="0" w:color="auto"/>
            <w:bottom w:val="none" w:sz="0" w:space="0" w:color="auto"/>
            <w:right w:val="none" w:sz="0" w:space="0" w:color="auto"/>
          </w:divBdr>
        </w:div>
        <w:div w:id="1157502543">
          <w:marLeft w:val="0"/>
          <w:marRight w:val="0"/>
          <w:marTop w:val="0"/>
          <w:marBottom w:val="0"/>
          <w:divBdr>
            <w:top w:val="none" w:sz="0" w:space="0" w:color="auto"/>
            <w:left w:val="none" w:sz="0" w:space="0" w:color="auto"/>
            <w:bottom w:val="none" w:sz="0" w:space="0" w:color="auto"/>
            <w:right w:val="none" w:sz="0" w:space="0" w:color="auto"/>
          </w:divBdr>
        </w:div>
        <w:div w:id="1723363825">
          <w:marLeft w:val="0"/>
          <w:marRight w:val="0"/>
          <w:marTop w:val="0"/>
          <w:marBottom w:val="0"/>
          <w:divBdr>
            <w:top w:val="none" w:sz="0" w:space="0" w:color="auto"/>
            <w:left w:val="none" w:sz="0" w:space="0" w:color="auto"/>
            <w:bottom w:val="none" w:sz="0" w:space="0" w:color="auto"/>
            <w:right w:val="none" w:sz="0" w:space="0" w:color="auto"/>
          </w:divBdr>
        </w:div>
        <w:div w:id="1687250698">
          <w:marLeft w:val="0"/>
          <w:marRight w:val="0"/>
          <w:marTop w:val="0"/>
          <w:marBottom w:val="0"/>
          <w:divBdr>
            <w:top w:val="none" w:sz="0" w:space="0" w:color="auto"/>
            <w:left w:val="none" w:sz="0" w:space="0" w:color="auto"/>
            <w:bottom w:val="none" w:sz="0" w:space="0" w:color="auto"/>
            <w:right w:val="none" w:sz="0" w:space="0" w:color="auto"/>
          </w:divBdr>
        </w:div>
        <w:div w:id="587276673">
          <w:marLeft w:val="0"/>
          <w:marRight w:val="0"/>
          <w:marTop w:val="0"/>
          <w:marBottom w:val="0"/>
          <w:divBdr>
            <w:top w:val="none" w:sz="0" w:space="0" w:color="auto"/>
            <w:left w:val="none" w:sz="0" w:space="0" w:color="auto"/>
            <w:bottom w:val="none" w:sz="0" w:space="0" w:color="auto"/>
            <w:right w:val="none" w:sz="0" w:space="0" w:color="auto"/>
          </w:divBdr>
        </w:div>
        <w:div w:id="1871186178">
          <w:marLeft w:val="0"/>
          <w:marRight w:val="0"/>
          <w:marTop w:val="0"/>
          <w:marBottom w:val="0"/>
          <w:divBdr>
            <w:top w:val="none" w:sz="0" w:space="0" w:color="auto"/>
            <w:left w:val="none" w:sz="0" w:space="0" w:color="auto"/>
            <w:bottom w:val="none" w:sz="0" w:space="0" w:color="auto"/>
            <w:right w:val="none" w:sz="0" w:space="0" w:color="auto"/>
          </w:divBdr>
        </w:div>
        <w:div w:id="739448948">
          <w:marLeft w:val="0"/>
          <w:marRight w:val="0"/>
          <w:marTop w:val="0"/>
          <w:marBottom w:val="0"/>
          <w:divBdr>
            <w:top w:val="none" w:sz="0" w:space="0" w:color="auto"/>
            <w:left w:val="none" w:sz="0" w:space="0" w:color="auto"/>
            <w:bottom w:val="none" w:sz="0" w:space="0" w:color="auto"/>
            <w:right w:val="none" w:sz="0" w:space="0" w:color="auto"/>
          </w:divBdr>
        </w:div>
        <w:div w:id="551236671">
          <w:marLeft w:val="0"/>
          <w:marRight w:val="0"/>
          <w:marTop w:val="0"/>
          <w:marBottom w:val="0"/>
          <w:divBdr>
            <w:top w:val="none" w:sz="0" w:space="0" w:color="auto"/>
            <w:left w:val="none" w:sz="0" w:space="0" w:color="auto"/>
            <w:bottom w:val="none" w:sz="0" w:space="0" w:color="auto"/>
            <w:right w:val="none" w:sz="0" w:space="0" w:color="auto"/>
          </w:divBdr>
        </w:div>
        <w:div w:id="1949503131">
          <w:marLeft w:val="0"/>
          <w:marRight w:val="0"/>
          <w:marTop w:val="0"/>
          <w:marBottom w:val="0"/>
          <w:divBdr>
            <w:top w:val="none" w:sz="0" w:space="0" w:color="auto"/>
            <w:left w:val="none" w:sz="0" w:space="0" w:color="auto"/>
            <w:bottom w:val="none" w:sz="0" w:space="0" w:color="auto"/>
            <w:right w:val="none" w:sz="0" w:space="0" w:color="auto"/>
          </w:divBdr>
        </w:div>
        <w:div w:id="1232353503">
          <w:marLeft w:val="0"/>
          <w:marRight w:val="0"/>
          <w:marTop w:val="0"/>
          <w:marBottom w:val="0"/>
          <w:divBdr>
            <w:top w:val="none" w:sz="0" w:space="0" w:color="auto"/>
            <w:left w:val="none" w:sz="0" w:space="0" w:color="auto"/>
            <w:bottom w:val="none" w:sz="0" w:space="0" w:color="auto"/>
            <w:right w:val="none" w:sz="0" w:space="0" w:color="auto"/>
          </w:divBdr>
        </w:div>
        <w:div w:id="1444302793">
          <w:marLeft w:val="0"/>
          <w:marRight w:val="0"/>
          <w:marTop w:val="0"/>
          <w:marBottom w:val="0"/>
          <w:divBdr>
            <w:top w:val="none" w:sz="0" w:space="0" w:color="auto"/>
            <w:left w:val="none" w:sz="0" w:space="0" w:color="auto"/>
            <w:bottom w:val="none" w:sz="0" w:space="0" w:color="auto"/>
            <w:right w:val="none" w:sz="0" w:space="0" w:color="auto"/>
          </w:divBdr>
        </w:div>
        <w:div w:id="1779833394">
          <w:marLeft w:val="0"/>
          <w:marRight w:val="0"/>
          <w:marTop w:val="0"/>
          <w:marBottom w:val="0"/>
          <w:divBdr>
            <w:top w:val="none" w:sz="0" w:space="0" w:color="auto"/>
            <w:left w:val="none" w:sz="0" w:space="0" w:color="auto"/>
            <w:bottom w:val="none" w:sz="0" w:space="0" w:color="auto"/>
            <w:right w:val="none" w:sz="0" w:space="0" w:color="auto"/>
          </w:divBdr>
        </w:div>
        <w:div w:id="2053649538">
          <w:marLeft w:val="0"/>
          <w:marRight w:val="0"/>
          <w:marTop w:val="0"/>
          <w:marBottom w:val="0"/>
          <w:divBdr>
            <w:top w:val="none" w:sz="0" w:space="0" w:color="auto"/>
            <w:left w:val="none" w:sz="0" w:space="0" w:color="auto"/>
            <w:bottom w:val="none" w:sz="0" w:space="0" w:color="auto"/>
            <w:right w:val="none" w:sz="0" w:space="0" w:color="auto"/>
          </w:divBdr>
        </w:div>
        <w:div w:id="1784811174">
          <w:marLeft w:val="0"/>
          <w:marRight w:val="0"/>
          <w:marTop w:val="0"/>
          <w:marBottom w:val="0"/>
          <w:divBdr>
            <w:top w:val="none" w:sz="0" w:space="0" w:color="auto"/>
            <w:left w:val="none" w:sz="0" w:space="0" w:color="auto"/>
            <w:bottom w:val="none" w:sz="0" w:space="0" w:color="auto"/>
            <w:right w:val="none" w:sz="0" w:space="0" w:color="auto"/>
          </w:divBdr>
        </w:div>
        <w:div w:id="110059165">
          <w:marLeft w:val="0"/>
          <w:marRight w:val="0"/>
          <w:marTop w:val="0"/>
          <w:marBottom w:val="0"/>
          <w:divBdr>
            <w:top w:val="none" w:sz="0" w:space="0" w:color="auto"/>
            <w:left w:val="none" w:sz="0" w:space="0" w:color="auto"/>
            <w:bottom w:val="none" w:sz="0" w:space="0" w:color="auto"/>
            <w:right w:val="none" w:sz="0" w:space="0" w:color="auto"/>
          </w:divBdr>
        </w:div>
        <w:div w:id="1358431705">
          <w:marLeft w:val="0"/>
          <w:marRight w:val="0"/>
          <w:marTop w:val="0"/>
          <w:marBottom w:val="0"/>
          <w:divBdr>
            <w:top w:val="none" w:sz="0" w:space="0" w:color="auto"/>
            <w:left w:val="none" w:sz="0" w:space="0" w:color="auto"/>
            <w:bottom w:val="none" w:sz="0" w:space="0" w:color="auto"/>
            <w:right w:val="none" w:sz="0" w:space="0" w:color="auto"/>
          </w:divBdr>
        </w:div>
        <w:div w:id="1899197305">
          <w:marLeft w:val="0"/>
          <w:marRight w:val="0"/>
          <w:marTop w:val="0"/>
          <w:marBottom w:val="0"/>
          <w:divBdr>
            <w:top w:val="none" w:sz="0" w:space="0" w:color="auto"/>
            <w:left w:val="none" w:sz="0" w:space="0" w:color="auto"/>
            <w:bottom w:val="none" w:sz="0" w:space="0" w:color="auto"/>
            <w:right w:val="none" w:sz="0" w:space="0" w:color="auto"/>
          </w:divBdr>
        </w:div>
        <w:div w:id="265037998">
          <w:marLeft w:val="0"/>
          <w:marRight w:val="0"/>
          <w:marTop w:val="0"/>
          <w:marBottom w:val="0"/>
          <w:divBdr>
            <w:top w:val="none" w:sz="0" w:space="0" w:color="auto"/>
            <w:left w:val="none" w:sz="0" w:space="0" w:color="auto"/>
            <w:bottom w:val="none" w:sz="0" w:space="0" w:color="auto"/>
            <w:right w:val="none" w:sz="0" w:space="0" w:color="auto"/>
          </w:divBdr>
        </w:div>
        <w:div w:id="1023559423">
          <w:marLeft w:val="0"/>
          <w:marRight w:val="0"/>
          <w:marTop w:val="0"/>
          <w:marBottom w:val="0"/>
          <w:divBdr>
            <w:top w:val="none" w:sz="0" w:space="0" w:color="auto"/>
            <w:left w:val="none" w:sz="0" w:space="0" w:color="auto"/>
            <w:bottom w:val="none" w:sz="0" w:space="0" w:color="auto"/>
            <w:right w:val="none" w:sz="0" w:space="0" w:color="auto"/>
          </w:divBdr>
        </w:div>
        <w:div w:id="1393192663">
          <w:marLeft w:val="0"/>
          <w:marRight w:val="0"/>
          <w:marTop w:val="0"/>
          <w:marBottom w:val="0"/>
          <w:divBdr>
            <w:top w:val="none" w:sz="0" w:space="0" w:color="auto"/>
            <w:left w:val="none" w:sz="0" w:space="0" w:color="auto"/>
            <w:bottom w:val="none" w:sz="0" w:space="0" w:color="auto"/>
            <w:right w:val="none" w:sz="0" w:space="0" w:color="auto"/>
          </w:divBdr>
        </w:div>
        <w:div w:id="1147167907">
          <w:marLeft w:val="0"/>
          <w:marRight w:val="0"/>
          <w:marTop w:val="0"/>
          <w:marBottom w:val="0"/>
          <w:divBdr>
            <w:top w:val="none" w:sz="0" w:space="0" w:color="auto"/>
            <w:left w:val="none" w:sz="0" w:space="0" w:color="auto"/>
            <w:bottom w:val="none" w:sz="0" w:space="0" w:color="auto"/>
            <w:right w:val="none" w:sz="0" w:space="0" w:color="auto"/>
          </w:divBdr>
        </w:div>
        <w:div w:id="1918051615">
          <w:marLeft w:val="0"/>
          <w:marRight w:val="0"/>
          <w:marTop w:val="0"/>
          <w:marBottom w:val="0"/>
          <w:divBdr>
            <w:top w:val="none" w:sz="0" w:space="0" w:color="auto"/>
            <w:left w:val="none" w:sz="0" w:space="0" w:color="auto"/>
            <w:bottom w:val="none" w:sz="0" w:space="0" w:color="auto"/>
            <w:right w:val="none" w:sz="0" w:space="0" w:color="auto"/>
          </w:divBdr>
        </w:div>
        <w:div w:id="754210966">
          <w:marLeft w:val="0"/>
          <w:marRight w:val="0"/>
          <w:marTop w:val="0"/>
          <w:marBottom w:val="0"/>
          <w:divBdr>
            <w:top w:val="none" w:sz="0" w:space="0" w:color="auto"/>
            <w:left w:val="none" w:sz="0" w:space="0" w:color="auto"/>
            <w:bottom w:val="none" w:sz="0" w:space="0" w:color="auto"/>
            <w:right w:val="none" w:sz="0" w:space="0" w:color="auto"/>
          </w:divBdr>
        </w:div>
        <w:div w:id="467749486">
          <w:marLeft w:val="0"/>
          <w:marRight w:val="0"/>
          <w:marTop w:val="0"/>
          <w:marBottom w:val="0"/>
          <w:divBdr>
            <w:top w:val="none" w:sz="0" w:space="0" w:color="auto"/>
            <w:left w:val="none" w:sz="0" w:space="0" w:color="auto"/>
            <w:bottom w:val="none" w:sz="0" w:space="0" w:color="auto"/>
            <w:right w:val="none" w:sz="0" w:space="0" w:color="auto"/>
          </w:divBdr>
        </w:div>
        <w:div w:id="1953977599">
          <w:marLeft w:val="0"/>
          <w:marRight w:val="0"/>
          <w:marTop w:val="0"/>
          <w:marBottom w:val="0"/>
          <w:divBdr>
            <w:top w:val="none" w:sz="0" w:space="0" w:color="auto"/>
            <w:left w:val="none" w:sz="0" w:space="0" w:color="auto"/>
            <w:bottom w:val="none" w:sz="0" w:space="0" w:color="auto"/>
            <w:right w:val="none" w:sz="0" w:space="0" w:color="auto"/>
          </w:divBdr>
        </w:div>
        <w:div w:id="1443914147">
          <w:marLeft w:val="0"/>
          <w:marRight w:val="0"/>
          <w:marTop w:val="0"/>
          <w:marBottom w:val="0"/>
          <w:divBdr>
            <w:top w:val="none" w:sz="0" w:space="0" w:color="auto"/>
            <w:left w:val="none" w:sz="0" w:space="0" w:color="auto"/>
            <w:bottom w:val="none" w:sz="0" w:space="0" w:color="auto"/>
            <w:right w:val="none" w:sz="0" w:space="0" w:color="auto"/>
          </w:divBdr>
        </w:div>
        <w:div w:id="1389106833">
          <w:marLeft w:val="0"/>
          <w:marRight w:val="0"/>
          <w:marTop w:val="0"/>
          <w:marBottom w:val="0"/>
          <w:divBdr>
            <w:top w:val="none" w:sz="0" w:space="0" w:color="auto"/>
            <w:left w:val="none" w:sz="0" w:space="0" w:color="auto"/>
            <w:bottom w:val="none" w:sz="0" w:space="0" w:color="auto"/>
            <w:right w:val="none" w:sz="0" w:space="0" w:color="auto"/>
          </w:divBdr>
        </w:div>
        <w:div w:id="1470392493">
          <w:marLeft w:val="0"/>
          <w:marRight w:val="0"/>
          <w:marTop w:val="0"/>
          <w:marBottom w:val="0"/>
          <w:divBdr>
            <w:top w:val="none" w:sz="0" w:space="0" w:color="auto"/>
            <w:left w:val="none" w:sz="0" w:space="0" w:color="auto"/>
            <w:bottom w:val="none" w:sz="0" w:space="0" w:color="auto"/>
            <w:right w:val="none" w:sz="0" w:space="0" w:color="auto"/>
          </w:divBdr>
        </w:div>
        <w:div w:id="1513373884">
          <w:marLeft w:val="0"/>
          <w:marRight w:val="0"/>
          <w:marTop w:val="0"/>
          <w:marBottom w:val="0"/>
          <w:divBdr>
            <w:top w:val="none" w:sz="0" w:space="0" w:color="auto"/>
            <w:left w:val="none" w:sz="0" w:space="0" w:color="auto"/>
            <w:bottom w:val="none" w:sz="0" w:space="0" w:color="auto"/>
            <w:right w:val="none" w:sz="0" w:space="0" w:color="auto"/>
          </w:divBdr>
        </w:div>
        <w:div w:id="27991772">
          <w:marLeft w:val="0"/>
          <w:marRight w:val="0"/>
          <w:marTop w:val="0"/>
          <w:marBottom w:val="0"/>
          <w:divBdr>
            <w:top w:val="none" w:sz="0" w:space="0" w:color="auto"/>
            <w:left w:val="none" w:sz="0" w:space="0" w:color="auto"/>
            <w:bottom w:val="none" w:sz="0" w:space="0" w:color="auto"/>
            <w:right w:val="none" w:sz="0" w:space="0" w:color="auto"/>
          </w:divBdr>
        </w:div>
      </w:divsChild>
    </w:div>
    <w:div w:id="1984774871">
      <w:bodyDiv w:val="1"/>
      <w:marLeft w:val="0"/>
      <w:marRight w:val="0"/>
      <w:marTop w:val="0"/>
      <w:marBottom w:val="0"/>
      <w:divBdr>
        <w:top w:val="none" w:sz="0" w:space="0" w:color="auto"/>
        <w:left w:val="none" w:sz="0" w:space="0" w:color="auto"/>
        <w:bottom w:val="none" w:sz="0" w:space="0" w:color="auto"/>
        <w:right w:val="none" w:sz="0" w:space="0" w:color="auto"/>
      </w:divBdr>
    </w:div>
    <w:div w:id="2096710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první prvek a datum" Version="1987"/>
</file>

<file path=customXml/itemProps1.xml><?xml version="1.0" encoding="utf-8"?>
<ds:datastoreItem xmlns:ds="http://schemas.openxmlformats.org/officeDocument/2006/customXml" ds:itemID="{DF398331-725C-45F1-88F5-69016036F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10</Pages>
  <Words>3055</Words>
  <Characters>18026</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Rekonstrukce a dostavba budov Filozofické fakulty UKOpletalova č. p. 985/47 a č. p. 986/49, k. ú. Nové Město, Praha</vt:lpstr>
    </vt:vector>
  </TitlesOfParts>
  <Company>Pata&amp;Frydecky</Company>
  <LinksUpToDate>false</LinksUpToDate>
  <CharactersWithSpaces>21039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Rekonstrukce a dostavba budov Filozofické fakulty UKOpletalova č. p. 985/47 a č. p. 986/49, k. ú. Nové Město, Praha</dc:title>
  <dc:creator>Michaela</dc:creator>
  <cp:lastModifiedBy>Martin Kovařík</cp:lastModifiedBy>
  <cp:revision>47</cp:revision>
  <cp:lastPrinted>2018-04-27T09:12:00Z</cp:lastPrinted>
  <dcterms:created xsi:type="dcterms:W3CDTF">2018-05-22T17:33:00Z</dcterms:created>
  <dcterms:modified xsi:type="dcterms:W3CDTF">2020-10-16T13:05:00Z</dcterms:modified>
</cp:coreProperties>
</file>